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5.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FB9B0D" w14:textId="79CE6CDB" w:rsidR="00E90E49" w:rsidRPr="0037429B" w:rsidRDefault="00E90E49" w:rsidP="00E35559">
      <w:pPr>
        <w:pStyle w:val="3GPPHeader"/>
        <w:spacing w:after="60"/>
        <w:rPr>
          <w:rFonts w:cs="Arial"/>
          <w:sz w:val="22"/>
          <w:lang w:val="en-US"/>
        </w:rPr>
      </w:pPr>
      <w:r w:rsidRPr="0037429B">
        <w:rPr>
          <w:rFonts w:cs="Arial"/>
          <w:sz w:val="22"/>
          <w:lang w:val="en-US"/>
        </w:rPr>
        <w:t>3GPP TSG-RAN WG</w:t>
      </w:r>
      <w:r w:rsidR="005F7366" w:rsidRPr="0037429B">
        <w:rPr>
          <w:rFonts w:cs="Arial"/>
          <w:sz w:val="22"/>
          <w:lang w:val="en-US"/>
        </w:rPr>
        <w:t>1</w:t>
      </w:r>
      <w:r w:rsidRPr="0037429B">
        <w:rPr>
          <w:rFonts w:cs="Arial"/>
          <w:sz w:val="22"/>
          <w:lang w:val="en-US"/>
        </w:rPr>
        <w:t xml:space="preserve"> #</w:t>
      </w:r>
      <w:r w:rsidR="005F7366" w:rsidRPr="0037429B">
        <w:rPr>
          <w:rFonts w:cs="Arial"/>
          <w:sz w:val="22"/>
          <w:lang w:val="en-US"/>
        </w:rPr>
        <w:t>94b</w:t>
      </w:r>
      <w:r w:rsidRPr="0037429B">
        <w:rPr>
          <w:rFonts w:cs="Arial"/>
          <w:sz w:val="22"/>
          <w:lang w:val="en-US"/>
        </w:rPr>
        <w:tab/>
      </w:r>
      <w:r w:rsidR="004921C5" w:rsidRPr="0037429B">
        <w:rPr>
          <w:rFonts w:cs="Arial"/>
          <w:sz w:val="22"/>
          <w:lang w:val="en-US"/>
        </w:rPr>
        <w:t>R1</w:t>
      </w:r>
      <w:r w:rsidR="00091557" w:rsidRPr="0037429B">
        <w:rPr>
          <w:rFonts w:cs="Arial"/>
          <w:sz w:val="22"/>
          <w:lang w:val="en-US"/>
        </w:rPr>
        <w:t>-</w:t>
      </w:r>
      <w:r w:rsidR="00277B34" w:rsidRPr="0037429B">
        <w:rPr>
          <w:rFonts w:cs="Arial"/>
          <w:sz w:val="22"/>
          <w:lang w:val="en-US"/>
        </w:rPr>
        <w:t>1811529</w:t>
      </w:r>
    </w:p>
    <w:p w14:paraId="69341E1C" w14:textId="40E1F94A" w:rsidR="00E90E49" w:rsidRPr="0037429B" w:rsidRDefault="005F7366" w:rsidP="00357380">
      <w:pPr>
        <w:pStyle w:val="3GPPHeader"/>
        <w:rPr>
          <w:rFonts w:cs="Arial"/>
          <w:sz w:val="22"/>
          <w:lang w:val="en-US"/>
        </w:rPr>
      </w:pPr>
      <w:r w:rsidRPr="0037429B">
        <w:rPr>
          <w:rFonts w:cs="Arial"/>
          <w:sz w:val="22"/>
          <w:lang w:val="en-US"/>
        </w:rPr>
        <w:t>Chengdu</w:t>
      </w:r>
      <w:r w:rsidR="0027144F" w:rsidRPr="0037429B">
        <w:rPr>
          <w:rFonts w:cs="Arial"/>
          <w:sz w:val="22"/>
          <w:lang w:val="en-US"/>
        </w:rPr>
        <w:t>,</w:t>
      </w:r>
      <w:r w:rsidRPr="0037429B">
        <w:rPr>
          <w:rFonts w:cs="Arial"/>
          <w:sz w:val="22"/>
          <w:lang w:val="en-US"/>
        </w:rPr>
        <w:t xml:space="preserve"> P.R. China</w:t>
      </w:r>
      <w:r w:rsidR="0027144F" w:rsidRPr="0037429B">
        <w:rPr>
          <w:rFonts w:cs="Arial"/>
          <w:sz w:val="22"/>
          <w:lang w:val="en-US"/>
        </w:rPr>
        <w:t xml:space="preserve">, </w:t>
      </w:r>
      <w:r w:rsidRPr="0037429B">
        <w:rPr>
          <w:rFonts w:cs="Arial"/>
          <w:sz w:val="22"/>
          <w:lang w:val="en-US"/>
        </w:rPr>
        <w:t>October 8</w:t>
      </w:r>
      <w:r w:rsidR="001D53E7" w:rsidRPr="0037429B">
        <w:rPr>
          <w:rFonts w:cs="Arial"/>
          <w:sz w:val="22"/>
          <w:lang w:val="en-US"/>
        </w:rPr>
        <w:t xml:space="preserve">th – </w:t>
      </w:r>
      <w:r w:rsidRPr="0037429B">
        <w:rPr>
          <w:rFonts w:cs="Arial"/>
          <w:sz w:val="22"/>
          <w:lang w:val="en-US"/>
        </w:rPr>
        <w:t>12</w:t>
      </w:r>
      <w:r w:rsidR="001D53E7" w:rsidRPr="0037429B">
        <w:rPr>
          <w:rFonts w:cs="Arial"/>
          <w:sz w:val="22"/>
          <w:lang w:val="en-US"/>
        </w:rPr>
        <w:t>th</w:t>
      </w:r>
      <w:r w:rsidR="00C37CB2" w:rsidRPr="0037429B">
        <w:rPr>
          <w:rFonts w:cs="Arial"/>
          <w:sz w:val="22"/>
          <w:lang w:val="en-US"/>
        </w:rPr>
        <w:t xml:space="preserve"> </w:t>
      </w:r>
      <w:r w:rsidR="0027144F" w:rsidRPr="0037429B">
        <w:rPr>
          <w:rFonts w:cs="Arial"/>
          <w:sz w:val="22"/>
          <w:lang w:val="en-US"/>
        </w:rPr>
        <w:t>20</w:t>
      </w:r>
      <w:r w:rsidR="005F3025" w:rsidRPr="0037429B">
        <w:rPr>
          <w:rFonts w:cs="Arial"/>
          <w:sz w:val="22"/>
          <w:lang w:val="en-US"/>
        </w:rPr>
        <w:t>1</w:t>
      </w:r>
      <w:r w:rsidR="001D53E7" w:rsidRPr="0037429B">
        <w:rPr>
          <w:rFonts w:cs="Arial"/>
          <w:sz w:val="22"/>
          <w:lang w:val="en-US"/>
        </w:rPr>
        <w:t>8</w:t>
      </w:r>
    </w:p>
    <w:p w14:paraId="7064A0B2" w14:textId="6A98A93E" w:rsidR="009335B2" w:rsidRPr="0037429B" w:rsidRDefault="00E90E49" w:rsidP="00C031D1">
      <w:pPr>
        <w:pStyle w:val="3GPPHeader"/>
        <w:rPr>
          <w:rFonts w:cs="Arial"/>
          <w:sz w:val="20"/>
          <w:lang w:val="en-US"/>
        </w:rPr>
      </w:pPr>
      <w:r w:rsidRPr="0037429B">
        <w:rPr>
          <w:rFonts w:cs="Arial"/>
          <w:sz w:val="22"/>
          <w:lang w:val="en-US"/>
        </w:rPr>
        <w:t>Agenda Item:</w:t>
      </w:r>
      <w:r w:rsidRPr="0037429B">
        <w:rPr>
          <w:rFonts w:cs="Arial"/>
          <w:sz w:val="22"/>
          <w:lang w:val="en-US"/>
        </w:rPr>
        <w:tab/>
      </w:r>
      <w:r w:rsidR="00F32C5D" w:rsidRPr="0037429B">
        <w:rPr>
          <w:rFonts w:cs="Arial"/>
          <w:sz w:val="22"/>
          <w:lang w:val="en-US"/>
        </w:rPr>
        <w:t>7.2.10.1</w:t>
      </w:r>
    </w:p>
    <w:p w14:paraId="6EF2A4EE" w14:textId="77777777" w:rsidR="00E90E49" w:rsidRPr="0037429B" w:rsidRDefault="003D3C45" w:rsidP="00F64C2B">
      <w:pPr>
        <w:pStyle w:val="3GPPHeader"/>
        <w:rPr>
          <w:rFonts w:cs="Arial"/>
          <w:sz w:val="22"/>
          <w:lang w:val="en-US"/>
        </w:rPr>
      </w:pPr>
      <w:r w:rsidRPr="0037429B">
        <w:rPr>
          <w:rFonts w:cs="Arial"/>
          <w:sz w:val="22"/>
          <w:lang w:val="en-US"/>
        </w:rPr>
        <w:t>Source:</w:t>
      </w:r>
      <w:r w:rsidR="00E90E49" w:rsidRPr="0037429B">
        <w:rPr>
          <w:rFonts w:cs="Arial"/>
          <w:sz w:val="22"/>
          <w:lang w:val="en-US"/>
        </w:rPr>
        <w:tab/>
      </w:r>
      <w:r w:rsidR="00F64C2B" w:rsidRPr="0037429B">
        <w:rPr>
          <w:rFonts w:cs="Arial"/>
          <w:sz w:val="22"/>
          <w:lang w:val="en-US"/>
        </w:rPr>
        <w:t>Ericsson</w:t>
      </w:r>
    </w:p>
    <w:p w14:paraId="6DAE37EB" w14:textId="2D780E19" w:rsidR="00E90E49" w:rsidRPr="0037429B" w:rsidRDefault="003D3C45" w:rsidP="00311702">
      <w:pPr>
        <w:pStyle w:val="3GPPHeader"/>
        <w:rPr>
          <w:rFonts w:cs="Arial"/>
          <w:sz w:val="22"/>
          <w:lang w:val="en-US"/>
        </w:rPr>
      </w:pPr>
      <w:r w:rsidRPr="0037429B">
        <w:rPr>
          <w:rFonts w:cs="Arial"/>
          <w:sz w:val="22"/>
          <w:lang w:val="en-US"/>
        </w:rPr>
        <w:t>Title:</w:t>
      </w:r>
      <w:r w:rsidR="00E90E49" w:rsidRPr="0037429B">
        <w:rPr>
          <w:rFonts w:cs="Arial"/>
          <w:sz w:val="22"/>
          <w:lang w:val="en-US"/>
        </w:rPr>
        <w:tab/>
      </w:r>
      <w:r w:rsidR="004F709D" w:rsidRPr="0037429B">
        <w:rPr>
          <w:rFonts w:cs="Arial"/>
          <w:sz w:val="22"/>
          <w:lang w:val="en-US"/>
        </w:rPr>
        <w:t xml:space="preserve">Requirements for </w:t>
      </w:r>
      <w:r w:rsidR="007F7247" w:rsidRPr="0037429B">
        <w:rPr>
          <w:rFonts w:cs="Arial"/>
          <w:sz w:val="22"/>
          <w:lang w:val="en-US"/>
        </w:rPr>
        <w:t>NR</w:t>
      </w:r>
      <w:r w:rsidR="00AB6A64" w:rsidRPr="0037429B">
        <w:rPr>
          <w:rFonts w:cs="Arial"/>
          <w:sz w:val="22"/>
          <w:lang w:val="en-US"/>
        </w:rPr>
        <w:t xml:space="preserve"> positioning</w:t>
      </w:r>
    </w:p>
    <w:p w14:paraId="65FEE822" w14:textId="7E836E28" w:rsidR="00E90E49" w:rsidRPr="00396C7C" w:rsidRDefault="00E90E49" w:rsidP="00DB6D1F">
      <w:pPr>
        <w:pStyle w:val="3GPPHeader"/>
        <w:rPr>
          <w:rFonts w:cs="Arial"/>
        </w:rPr>
      </w:pPr>
      <w:r w:rsidRPr="00396C7C">
        <w:rPr>
          <w:rFonts w:cs="Arial"/>
          <w:sz w:val="22"/>
        </w:rPr>
        <w:t>Document for:</w:t>
      </w:r>
      <w:r w:rsidRPr="00396C7C">
        <w:rPr>
          <w:rFonts w:cs="Arial"/>
          <w:sz w:val="22"/>
        </w:rPr>
        <w:tab/>
      </w:r>
      <w:r w:rsidRPr="00273A4F">
        <w:rPr>
          <w:rFonts w:cs="Arial"/>
          <w:sz w:val="22"/>
        </w:rPr>
        <w:t>Discussion, Decision</w:t>
      </w:r>
    </w:p>
    <w:p w14:paraId="7F1C5C6E" w14:textId="42EE78CE" w:rsidR="00E90E49" w:rsidRPr="00396C7C" w:rsidRDefault="00E90E49" w:rsidP="00C560D9">
      <w:pPr>
        <w:pStyle w:val="Heading1"/>
        <w:numPr>
          <w:ilvl w:val="0"/>
          <w:numId w:val="34"/>
        </w:numPr>
      </w:pPr>
      <w:bookmarkStart w:id="0" w:name="_GoBack"/>
      <w:bookmarkEnd w:id="0"/>
      <w:r w:rsidRPr="00396C7C">
        <w:t>Introduction</w:t>
      </w:r>
    </w:p>
    <w:p w14:paraId="7B132C48" w14:textId="2424A605" w:rsidR="007F7247" w:rsidRPr="0037429B" w:rsidRDefault="007F7247" w:rsidP="001A28D6">
      <w:pPr>
        <w:pStyle w:val="BodyText"/>
        <w:rPr>
          <w:rFonts w:cs="Arial"/>
          <w:lang w:val="en-US" w:eastAsia="ko-KR"/>
        </w:rPr>
      </w:pPr>
      <w:r w:rsidRPr="0037429B">
        <w:rPr>
          <w:rFonts w:cs="Arial"/>
          <w:lang w:val="en-US"/>
        </w:rPr>
        <w:t xml:space="preserve">The NR positioning </w:t>
      </w:r>
      <w:r w:rsidR="005B63F0" w:rsidRPr="0037429B">
        <w:rPr>
          <w:rFonts w:cs="Arial"/>
          <w:lang w:val="en-US"/>
        </w:rPr>
        <w:t xml:space="preserve">revised </w:t>
      </w:r>
      <w:r w:rsidRPr="0037429B">
        <w:rPr>
          <w:rFonts w:cs="Arial"/>
          <w:lang w:val="en-US"/>
        </w:rPr>
        <w:t xml:space="preserve">SID </w:t>
      </w:r>
      <w:r w:rsidR="0040605B" w:rsidRPr="0037429B">
        <w:rPr>
          <w:rFonts w:cs="Arial"/>
          <w:lang w:val="en-US"/>
        </w:rPr>
        <w:t xml:space="preserve">[1] </w:t>
      </w:r>
      <w:r w:rsidRPr="0037429B">
        <w:rPr>
          <w:rFonts w:cs="Arial"/>
          <w:lang w:val="en-US"/>
        </w:rPr>
        <w:t>states that the study should include an analysis of the requirements for NR positioning:</w:t>
      </w:r>
      <w:r w:rsidR="005377A7" w:rsidRPr="0037429B">
        <w:rPr>
          <w:rFonts w:cs="Arial"/>
          <w:lang w:val="en-US"/>
        </w:rPr>
        <w:t xml:space="preserve"> </w:t>
      </w:r>
      <w:r w:rsidR="005377A7" w:rsidRPr="0037429B">
        <w:rPr>
          <w:rFonts w:cs="Arial"/>
          <w:lang w:val="en-US" w:eastAsia="ko-KR"/>
        </w:rPr>
        <w:t>s</w:t>
      </w:r>
      <w:r w:rsidRPr="0037429B">
        <w:rPr>
          <w:rFonts w:cs="Arial"/>
          <w:lang w:val="en-US" w:eastAsia="ko-KR"/>
        </w:rPr>
        <w:t>elect the requirements, and study corresponding evaluation scenarios/methodologies to enable positioning in regulatory and commercial use cases [RAN1]</w:t>
      </w:r>
      <w:r w:rsidR="00F26BD8" w:rsidRPr="0037429B">
        <w:rPr>
          <w:rFonts w:cs="Arial"/>
          <w:lang w:val="en-US" w:eastAsia="ko-KR"/>
        </w:rPr>
        <w:t>:</w:t>
      </w:r>
    </w:p>
    <w:p w14:paraId="2996BD4B" w14:textId="77777777" w:rsidR="007F7247" w:rsidRPr="00396C7C" w:rsidRDefault="007F7247" w:rsidP="007F7247">
      <w:pPr>
        <w:numPr>
          <w:ilvl w:val="1"/>
          <w:numId w:val="28"/>
        </w:numPr>
        <w:autoSpaceDN w:val="0"/>
        <w:spacing w:before="120" w:after="0" w:line="280" w:lineRule="atLeast"/>
        <w:contextualSpacing/>
        <w:jc w:val="both"/>
        <w:rPr>
          <w:rFonts w:ascii="Arial" w:hAnsi="Arial" w:cs="Arial"/>
          <w:lang w:eastAsia="ko-KR"/>
        </w:rPr>
      </w:pPr>
      <w:r w:rsidRPr="0037429B">
        <w:rPr>
          <w:rFonts w:ascii="Arial" w:hAnsi="Arial" w:cs="Arial"/>
          <w:lang w:val="en-US" w:eastAsia="ko-KR"/>
        </w:rPr>
        <w:t xml:space="preserve">Identify requirements such as accuracy, latency, capacity, coverage, and etc. </w:t>
      </w:r>
      <w:r w:rsidRPr="00396C7C">
        <w:rPr>
          <w:rFonts w:ascii="Arial" w:hAnsi="Arial" w:cs="Arial"/>
          <w:lang w:eastAsia="ko-KR"/>
        </w:rPr>
        <w:t>(in RAN1 #94bis)</w:t>
      </w:r>
    </w:p>
    <w:p w14:paraId="16E8B8E5" w14:textId="77777777" w:rsidR="007F7247" w:rsidRPr="0037429B" w:rsidRDefault="007F7247" w:rsidP="007F7247">
      <w:pPr>
        <w:numPr>
          <w:ilvl w:val="2"/>
          <w:numId w:val="28"/>
        </w:numPr>
        <w:autoSpaceDN w:val="0"/>
        <w:spacing w:before="120" w:after="0" w:line="280" w:lineRule="atLeast"/>
        <w:contextualSpacing/>
        <w:jc w:val="both"/>
        <w:rPr>
          <w:rFonts w:ascii="Arial" w:hAnsi="Arial" w:cs="Arial"/>
          <w:lang w:val="en-US" w:eastAsia="ko-KR"/>
        </w:rPr>
      </w:pPr>
      <w:r w:rsidRPr="0037429B">
        <w:rPr>
          <w:rFonts w:ascii="Arial" w:hAnsi="Arial" w:cs="Arial"/>
          <w:lang w:val="en-US" w:eastAsia="ko-KR"/>
        </w:rPr>
        <w:t>For evaluation purpose, radio layer level latency is considered rather than end-to-end latency.</w:t>
      </w:r>
    </w:p>
    <w:p w14:paraId="4E5ADADF" w14:textId="77777777" w:rsidR="001A28D6" w:rsidRPr="0037429B" w:rsidRDefault="001A28D6" w:rsidP="001A28D6">
      <w:pPr>
        <w:autoSpaceDN w:val="0"/>
        <w:spacing w:before="120" w:after="0" w:line="280" w:lineRule="atLeast"/>
        <w:ind w:left="2160"/>
        <w:contextualSpacing/>
        <w:jc w:val="both"/>
        <w:rPr>
          <w:rFonts w:ascii="Arial" w:hAnsi="Arial" w:cs="Arial"/>
          <w:lang w:val="en-US" w:eastAsia="ko-KR"/>
        </w:rPr>
      </w:pPr>
    </w:p>
    <w:p w14:paraId="217405E7" w14:textId="10D5F181" w:rsidR="007F7247" w:rsidRPr="0037429B" w:rsidRDefault="007F7247" w:rsidP="00CE0424">
      <w:pPr>
        <w:pStyle w:val="BodyText"/>
        <w:rPr>
          <w:rFonts w:cs="Arial"/>
          <w:lang w:val="en-US"/>
        </w:rPr>
      </w:pPr>
      <w:r w:rsidRPr="0037429B">
        <w:rPr>
          <w:rFonts w:cs="Arial"/>
          <w:lang w:val="en-US"/>
        </w:rPr>
        <w:t>In this contribution we provide our view on what requirements would be meaningful to the study.</w:t>
      </w:r>
      <w:r w:rsidR="00EE2C8D" w:rsidRPr="0037429B">
        <w:rPr>
          <w:rFonts w:cs="Arial"/>
          <w:lang w:val="en-US"/>
        </w:rPr>
        <w:t xml:space="preserve"> Moreover, there has been already an offline email discussion </w:t>
      </w:r>
      <w:r w:rsidR="0043047B" w:rsidRPr="0037429B">
        <w:rPr>
          <w:rFonts w:cs="Arial"/>
          <w:lang w:val="en-US"/>
        </w:rPr>
        <w:t xml:space="preserve">circulated by Intel [2], which contains </w:t>
      </w:r>
      <w:r w:rsidR="00E55383" w:rsidRPr="0037429B">
        <w:rPr>
          <w:rFonts w:cs="Arial"/>
          <w:lang w:val="en-US"/>
        </w:rPr>
        <w:t>a q</w:t>
      </w:r>
      <w:r w:rsidR="0043047B" w:rsidRPr="0037429B">
        <w:rPr>
          <w:rFonts w:cs="Arial"/>
          <w:lang w:val="en-US"/>
        </w:rPr>
        <w:t xml:space="preserve">uestion on companies view on </w:t>
      </w:r>
      <w:r w:rsidR="00E55383" w:rsidRPr="0037429B">
        <w:rPr>
          <w:rFonts w:cs="Arial"/>
          <w:lang w:val="en-US"/>
        </w:rPr>
        <w:t xml:space="preserve">how to study the requirements in a most efficient </w:t>
      </w:r>
      <w:r w:rsidR="000863DD" w:rsidRPr="0037429B">
        <w:rPr>
          <w:rFonts w:cs="Arial"/>
          <w:lang w:val="en-US"/>
        </w:rPr>
        <w:t xml:space="preserve">way. We will address some </w:t>
      </w:r>
      <w:r w:rsidR="00F57AAD" w:rsidRPr="0037429B">
        <w:rPr>
          <w:rFonts w:cs="Arial"/>
          <w:lang w:val="en-US"/>
        </w:rPr>
        <w:t xml:space="preserve">observations and proposals in respect to those responses. </w:t>
      </w:r>
      <w:r w:rsidR="00272C8C" w:rsidRPr="0037429B">
        <w:rPr>
          <w:rFonts w:cs="Arial"/>
          <w:lang w:val="en-US"/>
        </w:rPr>
        <w:t xml:space="preserve">This contribution will also cover the baseline positioning performance </w:t>
      </w:r>
      <w:r w:rsidR="004A7F5B" w:rsidRPr="0037429B">
        <w:rPr>
          <w:rFonts w:cs="Arial"/>
          <w:lang w:val="en-US"/>
        </w:rPr>
        <w:t xml:space="preserve">analysis </w:t>
      </w:r>
      <w:r w:rsidR="00272C8C" w:rsidRPr="0037429B">
        <w:rPr>
          <w:rFonts w:cs="Arial"/>
          <w:lang w:val="en-US"/>
        </w:rPr>
        <w:t>of NR in fulfilling the horizontal accuracy of FCC regulatory requirements</w:t>
      </w:r>
      <w:r w:rsidR="00AF07A0" w:rsidRPr="0037429B">
        <w:rPr>
          <w:rFonts w:cs="Arial"/>
          <w:lang w:val="en-US"/>
        </w:rPr>
        <w:t>.</w:t>
      </w:r>
      <w:r w:rsidR="0043047B" w:rsidRPr="0037429B">
        <w:rPr>
          <w:rFonts w:cs="Arial"/>
          <w:lang w:val="en-US"/>
        </w:rPr>
        <w:t xml:space="preserve"> </w:t>
      </w:r>
    </w:p>
    <w:p w14:paraId="35367275" w14:textId="2F149689" w:rsidR="004000E8" w:rsidRPr="0031397E" w:rsidRDefault="004000E8" w:rsidP="0031397E">
      <w:pPr>
        <w:pStyle w:val="Heading1"/>
        <w:numPr>
          <w:ilvl w:val="0"/>
          <w:numId w:val="34"/>
        </w:numPr>
      </w:pPr>
      <w:bookmarkStart w:id="1" w:name="_Ref178064866"/>
      <w:r w:rsidRPr="0031397E">
        <w:t>Discussion</w:t>
      </w:r>
      <w:bookmarkEnd w:id="1"/>
    </w:p>
    <w:p w14:paraId="2536EA61" w14:textId="62C9B6AB" w:rsidR="005D7276" w:rsidRPr="00E94B6F" w:rsidRDefault="005D7276" w:rsidP="00434B9B">
      <w:pPr>
        <w:pStyle w:val="Heading3"/>
      </w:pPr>
      <w:r>
        <w:t xml:space="preserve">2.1 </w:t>
      </w:r>
      <w:r w:rsidR="005B0B95" w:rsidRPr="00E94B6F">
        <w:t xml:space="preserve">Regulation driven </w:t>
      </w:r>
      <w:r w:rsidR="003679CC" w:rsidRPr="00E94B6F">
        <w:t>requirements</w:t>
      </w:r>
    </w:p>
    <w:p w14:paraId="13790F7F" w14:textId="61E0A366" w:rsidR="005B0B95" w:rsidRPr="0037429B" w:rsidRDefault="00264F7C" w:rsidP="00166EC4">
      <w:pPr>
        <w:jc w:val="both"/>
        <w:rPr>
          <w:rFonts w:ascii="Arial" w:hAnsi="Arial" w:cs="Arial"/>
          <w:lang w:val="en-US"/>
        </w:rPr>
      </w:pPr>
      <w:r w:rsidRPr="0037429B">
        <w:rPr>
          <w:rFonts w:ascii="Arial" w:hAnsi="Arial" w:cs="Arial"/>
          <w:lang w:val="en-US"/>
        </w:rPr>
        <w:t xml:space="preserve">One of the </w:t>
      </w:r>
      <w:r w:rsidR="007F7247" w:rsidRPr="0037429B">
        <w:rPr>
          <w:rFonts w:ascii="Arial" w:hAnsi="Arial" w:cs="Arial"/>
          <w:lang w:val="en-US"/>
        </w:rPr>
        <w:t xml:space="preserve">most crucial requirements to </w:t>
      </w:r>
      <w:r w:rsidR="004F4BBB" w:rsidRPr="0037429B">
        <w:rPr>
          <w:rFonts w:ascii="Arial" w:hAnsi="Arial" w:cs="Arial"/>
          <w:lang w:val="en-US"/>
        </w:rPr>
        <w:t xml:space="preserve">address </w:t>
      </w:r>
      <w:r w:rsidR="00FB65C5" w:rsidRPr="0037429B">
        <w:rPr>
          <w:rFonts w:ascii="Arial" w:hAnsi="Arial" w:cs="Arial"/>
          <w:lang w:val="en-US"/>
        </w:rPr>
        <w:t>in this study item</w:t>
      </w:r>
      <w:r w:rsidR="0008562D" w:rsidRPr="0037429B">
        <w:rPr>
          <w:rFonts w:ascii="Arial" w:hAnsi="Arial" w:cs="Arial"/>
          <w:lang w:val="en-US"/>
        </w:rPr>
        <w:t xml:space="preserve"> (SI)</w:t>
      </w:r>
      <w:r w:rsidR="00FB65C5" w:rsidRPr="0037429B">
        <w:rPr>
          <w:rFonts w:ascii="Arial" w:hAnsi="Arial" w:cs="Arial"/>
          <w:lang w:val="en-US"/>
        </w:rPr>
        <w:t xml:space="preserve"> </w:t>
      </w:r>
      <w:r w:rsidR="004F4BBB" w:rsidRPr="0037429B">
        <w:rPr>
          <w:rFonts w:ascii="Arial" w:hAnsi="Arial" w:cs="Arial"/>
          <w:lang w:val="en-US"/>
        </w:rPr>
        <w:t xml:space="preserve">is the one that is mandated by the regulatory bodies </w:t>
      </w:r>
      <w:r w:rsidR="00E94B6F" w:rsidRPr="0037429B">
        <w:rPr>
          <w:rFonts w:ascii="Arial" w:hAnsi="Arial" w:cs="Arial"/>
          <w:lang w:val="en-US"/>
        </w:rPr>
        <w:t xml:space="preserve">(i.e. Federal </w:t>
      </w:r>
      <w:r w:rsidR="00E86968" w:rsidRPr="0037429B">
        <w:rPr>
          <w:rFonts w:ascii="Arial" w:hAnsi="Arial" w:cs="Arial"/>
          <w:lang w:val="en-US"/>
        </w:rPr>
        <w:t>Communication</w:t>
      </w:r>
      <w:r w:rsidR="00E94B6F" w:rsidRPr="0037429B">
        <w:rPr>
          <w:rFonts w:ascii="Arial" w:hAnsi="Arial" w:cs="Arial"/>
          <w:lang w:val="en-US"/>
        </w:rPr>
        <w:t xml:space="preserve"> Commission (FCC)</w:t>
      </w:r>
      <w:r w:rsidR="00E86968" w:rsidRPr="0037429B">
        <w:rPr>
          <w:rFonts w:ascii="Arial" w:hAnsi="Arial" w:cs="Arial"/>
          <w:lang w:val="en-US"/>
        </w:rPr>
        <w:t xml:space="preserve"> [3]</w:t>
      </w:r>
      <w:r w:rsidR="00E23F32" w:rsidRPr="0037429B">
        <w:rPr>
          <w:rFonts w:ascii="Arial" w:hAnsi="Arial" w:cs="Arial"/>
          <w:lang w:val="en-US"/>
        </w:rPr>
        <w:t>)</w:t>
      </w:r>
      <w:r w:rsidR="00E86968" w:rsidRPr="0037429B">
        <w:rPr>
          <w:rFonts w:ascii="Arial" w:hAnsi="Arial" w:cs="Arial"/>
          <w:lang w:val="en-US"/>
        </w:rPr>
        <w:t xml:space="preserve"> </w:t>
      </w:r>
      <w:r w:rsidR="004F4BBB" w:rsidRPr="0037429B">
        <w:rPr>
          <w:rFonts w:ascii="Arial" w:hAnsi="Arial" w:cs="Arial"/>
          <w:lang w:val="en-US"/>
        </w:rPr>
        <w:t>for the emergency</w:t>
      </w:r>
      <w:r w:rsidR="007F7247" w:rsidRPr="0037429B">
        <w:rPr>
          <w:rFonts w:ascii="Arial" w:hAnsi="Arial" w:cs="Arial"/>
          <w:lang w:val="en-US"/>
        </w:rPr>
        <w:t xml:space="preserve"> </w:t>
      </w:r>
      <w:r w:rsidR="009D6E67" w:rsidRPr="0037429B">
        <w:rPr>
          <w:rFonts w:ascii="Arial" w:hAnsi="Arial" w:cs="Arial"/>
          <w:lang w:val="en-US"/>
        </w:rPr>
        <w:t>call positioning</w:t>
      </w:r>
      <w:r w:rsidR="007F7247" w:rsidRPr="0037429B">
        <w:rPr>
          <w:rFonts w:ascii="Arial" w:hAnsi="Arial" w:cs="Arial"/>
          <w:lang w:val="en-US"/>
        </w:rPr>
        <w:t xml:space="preserve">. </w:t>
      </w:r>
      <w:r w:rsidR="001E2118" w:rsidRPr="0037429B">
        <w:rPr>
          <w:rFonts w:ascii="Arial" w:hAnsi="Arial" w:cs="Arial"/>
          <w:lang w:val="en-US"/>
        </w:rPr>
        <w:t>This requirement</w:t>
      </w:r>
      <w:r w:rsidR="00E86968" w:rsidRPr="0037429B">
        <w:rPr>
          <w:rFonts w:ascii="Arial" w:hAnsi="Arial" w:cs="Arial"/>
          <w:lang w:val="en-US"/>
        </w:rPr>
        <w:t xml:space="preserve"> has been the main drive of positioning studies in 3GPP since Rel.9, while </w:t>
      </w:r>
      <w:r w:rsidR="00445B3A" w:rsidRPr="0037429B">
        <w:rPr>
          <w:rFonts w:ascii="Arial" w:hAnsi="Arial" w:cs="Arial"/>
          <w:lang w:val="en-US"/>
        </w:rPr>
        <w:t>it has be</w:t>
      </w:r>
      <w:r w:rsidR="00324597" w:rsidRPr="0037429B">
        <w:rPr>
          <w:rFonts w:ascii="Arial" w:hAnsi="Arial" w:cs="Arial"/>
          <w:lang w:val="en-US"/>
        </w:rPr>
        <w:t xml:space="preserve">come more demanding in the last decade by </w:t>
      </w:r>
      <w:r w:rsidR="00110EE6" w:rsidRPr="0037429B">
        <w:rPr>
          <w:rFonts w:ascii="Arial" w:hAnsi="Arial" w:cs="Arial"/>
          <w:lang w:val="en-US"/>
        </w:rPr>
        <w:t>being enhanced for indoor UEs and also vertical positioning accuracies.</w:t>
      </w:r>
      <w:r w:rsidR="001E2118" w:rsidRPr="0037429B">
        <w:rPr>
          <w:rFonts w:ascii="Arial" w:hAnsi="Arial" w:cs="Arial"/>
          <w:lang w:val="en-US"/>
        </w:rPr>
        <w:t xml:space="preserve"> In order for the NR</w:t>
      </w:r>
      <w:r w:rsidR="00ED4131" w:rsidRPr="0037429B">
        <w:rPr>
          <w:rFonts w:ascii="Arial" w:hAnsi="Arial" w:cs="Arial"/>
          <w:lang w:val="en-US"/>
        </w:rPr>
        <w:t xml:space="preserve"> to have the basic support </w:t>
      </w:r>
      <w:r w:rsidR="00180A3D" w:rsidRPr="0037429B">
        <w:rPr>
          <w:rFonts w:ascii="Arial" w:hAnsi="Arial" w:cs="Arial"/>
          <w:lang w:val="en-US"/>
        </w:rPr>
        <w:t>for</w:t>
      </w:r>
      <w:r w:rsidR="00ED4131" w:rsidRPr="0037429B">
        <w:rPr>
          <w:rFonts w:ascii="Arial" w:hAnsi="Arial" w:cs="Arial"/>
          <w:lang w:val="en-US"/>
        </w:rPr>
        <w:t xml:space="preserve"> positioning</w:t>
      </w:r>
      <w:r w:rsidR="00180A3D" w:rsidRPr="0037429B">
        <w:rPr>
          <w:rFonts w:ascii="Arial" w:hAnsi="Arial" w:cs="Arial"/>
          <w:lang w:val="en-US"/>
        </w:rPr>
        <w:t xml:space="preserve"> compared to LTE, we shall meet </w:t>
      </w:r>
      <w:r w:rsidR="00166EC4" w:rsidRPr="0037429B">
        <w:rPr>
          <w:rFonts w:ascii="Arial" w:hAnsi="Arial" w:cs="Arial"/>
          <w:lang w:val="en-US"/>
        </w:rPr>
        <w:t xml:space="preserve">all the target requirements </w:t>
      </w:r>
      <w:r w:rsidR="00E96501" w:rsidRPr="0037429B">
        <w:rPr>
          <w:rFonts w:ascii="Arial" w:hAnsi="Arial" w:cs="Arial"/>
          <w:lang w:val="en-US"/>
        </w:rPr>
        <w:t>proposed</w:t>
      </w:r>
      <w:r w:rsidR="007F7247" w:rsidRPr="0037429B">
        <w:rPr>
          <w:rFonts w:ascii="Arial" w:hAnsi="Arial" w:cs="Arial"/>
          <w:lang w:val="en-US"/>
        </w:rPr>
        <w:t xml:space="preserve"> by FCC e911</w:t>
      </w:r>
      <w:r w:rsidR="003B6171" w:rsidRPr="0037429B">
        <w:rPr>
          <w:rFonts w:ascii="Arial" w:hAnsi="Arial" w:cs="Arial"/>
          <w:lang w:val="en-US"/>
        </w:rPr>
        <w:t xml:space="preserve"> directive</w:t>
      </w:r>
      <w:r w:rsidR="007F7247" w:rsidRPr="0037429B">
        <w:rPr>
          <w:rFonts w:ascii="Arial" w:hAnsi="Arial" w:cs="Arial"/>
          <w:lang w:val="en-US"/>
        </w:rPr>
        <w:t>, i.e.:</w:t>
      </w:r>
    </w:p>
    <w:p w14:paraId="68F7A7B9" w14:textId="7242D3DA" w:rsidR="00B749C5" w:rsidRDefault="00110EE6" w:rsidP="00396462">
      <w:pPr>
        <w:jc w:val="both"/>
        <w:rPr>
          <w:rFonts w:ascii="Arial" w:hAnsi="Arial" w:cs="Arial"/>
        </w:rPr>
      </w:pPr>
      <w:r>
        <w:rPr>
          <w:rFonts w:ascii="Arial" w:hAnsi="Arial" w:cs="Arial"/>
          <w:noProof/>
        </w:rPr>
        <w:lastRenderedPageBreak/>
        <mc:AlternateContent>
          <mc:Choice Requires="wps">
            <w:drawing>
              <wp:inline distT="0" distB="0" distL="0" distR="0" wp14:anchorId="075180A4" wp14:editId="364E17AC">
                <wp:extent cx="6103620" cy="2505075"/>
                <wp:effectExtent l="0" t="0" r="11430" b="28575"/>
                <wp:docPr id="1" name="Text Box 1"/>
                <wp:cNvGraphicFramePr/>
                <a:graphic xmlns:a="http://schemas.openxmlformats.org/drawingml/2006/main">
                  <a:graphicData uri="http://schemas.microsoft.com/office/word/2010/wordprocessingShape">
                    <wps:wsp>
                      <wps:cNvSpPr txBox="1"/>
                      <wps:spPr>
                        <a:xfrm>
                          <a:off x="0" y="0"/>
                          <a:ext cx="6103620" cy="2505075"/>
                        </a:xfrm>
                        <a:prstGeom prst="rect">
                          <a:avLst/>
                        </a:prstGeom>
                        <a:solidFill>
                          <a:schemeClr val="lt1"/>
                        </a:solidFill>
                        <a:ln w="6350">
                          <a:solidFill>
                            <a:prstClr val="black"/>
                          </a:solidFill>
                        </a:ln>
                      </wps:spPr>
                      <wps:txbx>
                        <w:txbxContent>
                          <w:p w14:paraId="2CDCBBCF" w14:textId="77777777" w:rsidR="00DB6D1F" w:rsidRPr="0037429B" w:rsidRDefault="00DB6D1F" w:rsidP="00DB6D1F">
                            <w:pPr>
                              <w:rPr>
                                <w:rFonts w:ascii="Arial" w:hAnsi="Arial" w:cs="Arial"/>
                                <w:lang w:val="en-US"/>
                              </w:rPr>
                            </w:pPr>
                            <w:r w:rsidRPr="0037429B">
                              <w:rPr>
                                <w:rFonts w:ascii="Arial" w:hAnsi="Arial" w:cs="Arial"/>
                                <w:lang w:val="en-US"/>
                              </w:rPr>
                              <w:t>The 5G System shall be able to provide positioning service with three-dimensional position accuracy and associated KPI targets, determined by regulatory agencies (e.g. FCC), as follows:</w:t>
                            </w:r>
                          </w:p>
                          <w:p w14:paraId="2B1DBB15" w14:textId="77777777" w:rsidR="00DB6D1F" w:rsidRPr="0037429B" w:rsidRDefault="00DB6D1F" w:rsidP="00140827">
                            <w:pPr>
                              <w:spacing w:after="0"/>
                              <w:rPr>
                                <w:rFonts w:ascii="Arial" w:hAnsi="Arial" w:cs="Arial"/>
                                <w:lang w:val="en-US"/>
                              </w:rPr>
                            </w:pPr>
                            <w:r w:rsidRPr="0037429B">
                              <w:rPr>
                                <w:rFonts w:ascii="Arial" w:hAnsi="Arial" w:cs="Arial"/>
                                <w:lang w:val="en-US"/>
                              </w:rPr>
                              <w:t>- Accuracy [&lt; 50m] horizontal ([80%]), [&lt; 3 m] vertical ([80%])</w:t>
                            </w:r>
                          </w:p>
                          <w:p w14:paraId="2E9EE807" w14:textId="77777777" w:rsidR="00DB6D1F" w:rsidRPr="0037429B" w:rsidRDefault="00DB6D1F" w:rsidP="00140827">
                            <w:pPr>
                              <w:spacing w:after="0"/>
                              <w:rPr>
                                <w:rFonts w:ascii="Arial" w:hAnsi="Arial" w:cs="Arial"/>
                                <w:lang w:val="en-US"/>
                              </w:rPr>
                            </w:pPr>
                            <w:r w:rsidRPr="0037429B">
                              <w:rPr>
                                <w:rFonts w:ascii="Arial" w:hAnsi="Arial" w:cs="Arial"/>
                                <w:lang w:val="en-US"/>
                              </w:rPr>
                              <w:t xml:space="preserve">- Latency and TTFF [&lt; 30 seconds] </w:t>
                            </w:r>
                          </w:p>
                          <w:p w14:paraId="21380E64" w14:textId="77777777" w:rsidR="00DB6D1F" w:rsidRPr="0037429B" w:rsidRDefault="00DB6D1F" w:rsidP="00140827">
                            <w:pPr>
                              <w:spacing w:after="0"/>
                              <w:rPr>
                                <w:rFonts w:ascii="Arial" w:hAnsi="Arial" w:cs="Arial"/>
                                <w:lang w:val="en-US"/>
                              </w:rPr>
                            </w:pPr>
                            <w:r w:rsidRPr="0037429B">
                              <w:rPr>
                                <w:rFonts w:ascii="Arial" w:hAnsi="Arial" w:cs="Arial"/>
                                <w:lang w:val="en-US"/>
                              </w:rPr>
                              <w:t>- Availability [&gt; 95%]</w:t>
                            </w:r>
                          </w:p>
                          <w:p w14:paraId="7E8CCE7E" w14:textId="460EF0E5" w:rsidR="00DB6D1F" w:rsidRPr="0037429B" w:rsidRDefault="00DB6D1F" w:rsidP="00140827">
                            <w:pPr>
                              <w:spacing w:after="0"/>
                              <w:rPr>
                                <w:rFonts w:ascii="Arial" w:hAnsi="Arial" w:cs="Arial"/>
                                <w:lang w:val="en-US"/>
                              </w:rPr>
                            </w:pPr>
                            <w:r w:rsidRPr="0037429B">
                              <w:rPr>
                                <w:rFonts w:ascii="Arial" w:hAnsi="Arial" w:cs="Arial"/>
                                <w:lang w:val="en-US"/>
                              </w:rPr>
                              <w:t>- Environment of use: indoor and outdoor</w:t>
                            </w:r>
                          </w:p>
                          <w:p w14:paraId="463C5722" w14:textId="77777777" w:rsidR="00140827" w:rsidRPr="0037429B" w:rsidRDefault="00140827" w:rsidP="00140827">
                            <w:pPr>
                              <w:spacing w:after="0"/>
                              <w:rPr>
                                <w:rFonts w:ascii="Arial" w:hAnsi="Arial" w:cs="Arial"/>
                                <w:lang w:val="en-US"/>
                              </w:rPr>
                            </w:pPr>
                          </w:p>
                          <w:p w14:paraId="7ADAB281" w14:textId="77777777" w:rsidR="00DB6D1F" w:rsidRPr="0037429B" w:rsidRDefault="00DB6D1F" w:rsidP="00B749C5">
                            <w:pPr>
                              <w:jc w:val="both"/>
                              <w:rPr>
                                <w:rFonts w:ascii="Arial" w:hAnsi="Arial" w:cs="Arial"/>
                                <w:sz w:val="20"/>
                                <w:lang w:val="en-US"/>
                              </w:rPr>
                            </w:pPr>
                            <w:r w:rsidRPr="0037429B">
                              <w:rPr>
                                <w:rFonts w:ascii="Arial" w:hAnsi="Arial" w:cs="Arial"/>
                                <w:sz w:val="20"/>
                                <w:lang w:val="en-US"/>
                              </w:rPr>
                              <w:t>NOTE 1: The aforementioned requirements are based on FCC benchmarks to be met around by 2020/2021. These may change in the future, as the ultimate goal of the regulatory agencies is to get to sufficient accuracy to determine ‘which door to knock on’ in an office or apartment building.</w:t>
                            </w:r>
                          </w:p>
                          <w:p w14:paraId="32FEED15" w14:textId="77777777" w:rsidR="00DB6D1F" w:rsidRPr="0037429B" w:rsidRDefault="00DB6D1F" w:rsidP="00B749C5">
                            <w:pPr>
                              <w:jc w:val="both"/>
                              <w:rPr>
                                <w:rFonts w:ascii="Arial" w:hAnsi="Arial" w:cs="Arial"/>
                                <w:sz w:val="20"/>
                                <w:lang w:val="en-US"/>
                              </w:rPr>
                            </w:pPr>
                            <w:r w:rsidRPr="0037429B">
                              <w:rPr>
                                <w:rFonts w:ascii="Arial" w:hAnsi="Arial" w:cs="Arial"/>
                                <w:sz w:val="20"/>
                                <w:lang w:val="en-US"/>
                              </w:rPr>
                              <w:t>NOTE 2: The aforementioned requirements are meant throughout the 5G positioning service area.</w:t>
                            </w:r>
                          </w:p>
                          <w:p w14:paraId="7C7EEE94" w14:textId="78DA1FF5" w:rsidR="00DB6D1F" w:rsidRPr="0037429B" w:rsidRDefault="00DB6D1F" w:rsidP="00B749C5">
                            <w:pPr>
                              <w:jc w:val="both"/>
                              <w:rPr>
                                <w:rFonts w:ascii="Arial" w:hAnsi="Arial" w:cs="Arial"/>
                                <w:sz w:val="20"/>
                                <w:lang w:val="en-US"/>
                              </w:rPr>
                            </w:pPr>
                            <w:r w:rsidRPr="0037429B">
                              <w:rPr>
                                <w:rFonts w:ascii="Arial" w:hAnsi="Arial" w:cs="Arial"/>
                                <w:sz w:val="20"/>
                                <w:lang w:val="en-US"/>
                              </w:rPr>
                              <w:t>NOTE 3: The vertical positioning requirement should be sufficiently accurate to determine the floor.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75180A4" id="_x0000_t202" coordsize="21600,21600" o:spt="202" path="m,l,21600r21600,l21600,xe">
                <v:stroke joinstyle="miter"/>
                <v:path gradientshapeok="t" o:connecttype="rect"/>
              </v:shapetype>
              <v:shape id="Text Box 1" o:spid="_x0000_s1026" type="#_x0000_t202" style="width:480.6pt;height:19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" fillcolor="white [3201]" strokeweight=".5pt">
                <v:textbox>
                  <w:txbxContent>
                    <w:p w14:paraId="2CDCBBCF" w14:textId="77777777" w:rsidR="00DB6D1F" w:rsidRPr="0037429B" w:rsidRDefault="00DB6D1F" w:rsidP="00DB6D1F">
                      <w:pPr>
                        <w:rPr>
                          <w:rFonts w:ascii="Arial" w:hAnsi="Arial" w:cs="Arial"/>
                          <w:lang w:val="en-US"/>
                        </w:rPr>
                      </w:pPr>
                      <w:r w:rsidRPr="0037429B">
                        <w:rPr>
                          <w:rFonts w:ascii="Arial" w:hAnsi="Arial" w:cs="Arial"/>
                          <w:lang w:val="en-US"/>
                        </w:rPr>
                        <w:t>The 5G System shall be able to provide positioning service with three-dimensional position accuracy and associated KPI targets, determined by regulatory agencies (e.g. FCC), as follows:</w:t>
                      </w:r>
                    </w:p>
                    <w:p w14:paraId="2B1DBB15" w14:textId="77777777" w:rsidR="00DB6D1F" w:rsidRPr="0037429B" w:rsidRDefault="00DB6D1F" w:rsidP="00140827">
                      <w:pPr>
                        <w:spacing w:after="0"/>
                        <w:rPr>
                          <w:rFonts w:ascii="Arial" w:hAnsi="Arial" w:cs="Arial"/>
                          <w:lang w:val="en-US"/>
                        </w:rPr>
                      </w:pPr>
                      <w:r w:rsidRPr="0037429B">
                        <w:rPr>
                          <w:rFonts w:ascii="Arial" w:hAnsi="Arial" w:cs="Arial"/>
                          <w:lang w:val="en-US"/>
                        </w:rPr>
                        <w:t>- Accuracy [&lt; 50m] horizontal ([80%]), [&lt; 3 m] vertical ([80%])</w:t>
                      </w:r>
                    </w:p>
                    <w:p w14:paraId="2E9EE807" w14:textId="77777777" w:rsidR="00DB6D1F" w:rsidRPr="0037429B" w:rsidRDefault="00DB6D1F" w:rsidP="00140827">
                      <w:pPr>
                        <w:spacing w:after="0"/>
                        <w:rPr>
                          <w:rFonts w:ascii="Arial" w:hAnsi="Arial" w:cs="Arial"/>
                          <w:lang w:val="en-US"/>
                        </w:rPr>
                      </w:pPr>
                      <w:r w:rsidRPr="0037429B">
                        <w:rPr>
                          <w:rFonts w:ascii="Arial" w:hAnsi="Arial" w:cs="Arial"/>
                          <w:lang w:val="en-US"/>
                        </w:rPr>
                        <w:t xml:space="preserve">- Latency and TTFF [&lt; 30 seconds] </w:t>
                      </w:r>
                    </w:p>
                    <w:p w14:paraId="21380E64" w14:textId="77777777" w:rsidR="00DB6D1F" w:rsidRPr="0037429B" w:rsidRDefault="00DB6D1F" w:rsidP="00140827">
                      <w:pPr>
                        <w:spacing w:after="0"/>
                        <w:rPr>
                          <w:rFonts w:ascii="Arial" w:hAnsi="Arial" w:cs="Arial"/>
                          <w:lang w:val="en-US"/>
                        </w:rPr>
                      </w:pPr>
                      <w:r w:rsidRPr="0037429B">
                        <w:rPr>
                          <w:rFonts w:ascii="Arial" w:hAnsi="Arial" w:cs="Arial"/>
                          <w:lang w:val="en-US"/>
                        </w:rPr>
                        <w:t>- Availability [&gt; 95%]</w:t>
                      </w:r>
                    </w:p>
                    <w:p w14:paraId="7E8CCE7E" w14:textId="460EF0E5" w:rsidR="00DB6D1F" w:rsidRPr="0037429B" w:rsidRDefault="00DB6D1F" w:rsidP="00140827">
                      <w:pPr>
                        <w:spacing w:after="0"/>
                        <w:rPr>
                          <w:rFonts w:ascii="Arial" w:hAnsi="Arial" w:cs="Arial"/>
                          <w:lang w:val="en-US"/>
                        </w:rPr>
                      </w:pPr>
                      <w:r w:rsidRPr="0037429B">
                        <w:rPr>
                          <w:rFonts w:ascii="Arial" w:hAnsi="Arial" w:cs="Arial"/>
                          <w:lang w:val="en-US"/>
                        </w:rPr>
                        <w:t>- Environment of use: indoor and outdoor</w:t>
                      </w:r>
                    </w:p>
                    <w:p w14:paraId="463C5722" w14:textId="77777777" w:rsidR="00140827" w:rsidRPr="0037429B" w:rsidRDefault="00140827" w:rsidP="00140827">
                      <w:pPr>
                        <w:spacing w:after="0"/>
                        <w:rPr>
                          <w:rFonts w:ascii="Arial" w:hAnsi="Arial" w:cs="Arial"/>
                          <w:lang w:val="en-US"/>
                        </w:rPr>
                      </w:pPr>
                    </w:p>
                    <w:p w14:paraId="7ADAB281" w14:textId="77777777" w:rsidR="00DB6D1F" w:rsidRPr="0037429B" w:rsidRDefault="00DB6D1F" w:rsidP="00B749C5">
                      <w:pPr>
                        <w:jc w:val="both"/>
                        <w:rPr>
                          <w:rFonts w:ascii="Arial" w:hAnsi="Arial" w:cs="Arial"/>
                          <w:sz w:val="20"/>
                          <w:lang w:val="en-US"/>
                        </w:rPr>
                      </w:pPr>
                      <w:r w:rsidRPr="0037429B">
                        <w:rPr>
                          <w:rFonts w:ascii="Arial" w:hAnsi="Arial" w:cs="Arial"/>
                          <w:sz w:val="20"/>
                          <w:lang w:val="en-US"/>
                        </w:rPr>
                        <w:t>NOTE 1: The aforementioned requirements are based on FCC benchmarks to be met around by 2020/2021. These may change in the future, as the ultimate goal of the regulatory agencies is to get to sufficient accuracy to determine ‘which door to knock on’ in an office or apartment building.</w:t>
                      </w:r>
                    </w:p>
                    <w:p w14:paraId="32FEED15" w14:textId="77777777" w:rsidR="00DB6D1F" w:rsidRPr="0037429B" w:rsidRDefault="00DB6D1F" w:rsidP="00B749C5">
                      <w:pPr>
                        <w:jc w:val="both"/>
                        <w:rPr>
                          <w:rFonts w:ascii="Arial" w:hAnsi="Arial" w:cs="Arial"/>
                          <w:sz w:val="20"/>
                          <w:lang w:val="en-US"/>
                        </w:rPr>
                      </w:pPr>
                      <w:r w:rsidRPr="0037429B">
                        <w:rPr>
                          <w:rFonts w:ascii="Arial" w:hAnsi="Arial" w:cs="Arial"/>
                          <w:sz w:val="20"/>
                          <w:lang w:val="en-US"/>
                        </w:rPr>
                        <w:t>NOTE 2: The aforementioned requirements are meant throughout the 5G positioning service area.</w:t>
                      </w:r>
                    </w:p>
                    <w:p w14:paraId="7C7EEE94" w14:textId="78DA1FF5" w:rsidR="00DB6D1F" w:rsidRPr="0037429B" w:rsidRDefault="00DB6D1F" w:rsidP="00B749C5">
                      <w:pPr>
                        <w:jc w:val="both"/>
                        <w:rPr>
                          <w:rFonts w:ascii="Arial" w:hAnsi="Arial" w:cs="Arial"/>
                          <w:sz w:val="20"/>
                          <w:lang w:val="en-US"/>
                        </w:rPr>
                      </w:pPr>
                      <w:r w:rsidRPr="0037429B">
                        <w:rPr>
                          <w:rFonts w:ascii="Arial" w:hAnsi="Arial" w:cs="Arial"/>
                          <w:sz w:val="20"/>
                          <w:lang w:val="en-US"/>
                        </w:rPr>
                        <w:t>NOTE 3: The vertical positioning requirement should be sufficiently accurate to determine the floor.</w:t>
                      </w:r>
                    </w:p>
                  </w:txbxContent>
                </v:textbox>
                <w10:anchorlock/>
              </v:shape>
            </w:pict>
          </mc:Fallback>
        </mc:AlternateContent>
      </w:r>
    </w:p>
    <w:p w14:paraId="26F4E45E" w14:textId="77777777" w:rsidR="004C5C61" w:rsidRPr="0037429B" w:rsidRDefault="004C5C61" w:rsidP="004C5C61">
      <w:pPr>
        <w:jc w:val="both"/>
        <w:rPr>
          <w:rFonts w:ascii="Arial" w:hAnsi="Arial" w:cs="Arial"/>
          <w:lang w:val="en-US"/>
        </w:rPr>
      </w:pPr>
      <w:r w:rsidRPr="0037429B">
        <w:rPr>
          <w:rFonts w:ascii="Arial" w:hAnsi="Arial" w:cs="Arial"/>
          <w:lang w:val="en-US"/>
        </w:rPr>
        <w:t xml:space="preserve">However, the mentioned targets were proposals which are not yet formally approved. For example, on vertical requirement, the current target is that operators have three years to present a metric in which vertical accuracy shall be assessed, however we can assume that it is likely that public safety players want stricter requirements as mentioned above. </w:t>
      </w:r>
    </w:p>
    <w:p w14:paraId="7B6CD40D" w14:textId="2D5F38E7" w:rsidR="003343DE" w:rsidRDefault="003343DE" w:rsidP="003343DE">
      <w:pPr>
        <w:jc w:val="both"/>
        <w:rPr>
          <w:rFonts w:ascii="Arial" w:hAnsi="Arial" w:cs="Arial"/>
          <w:lang w:val="en-US"/>
        </w:rPr>
      </w:pPr>
      <w:r w:rsidRPr="0037429B">
        <w:rPr>
          <w:rFonts w:ascii="Arial" w:hAnsi="Arial" w:cs="Arial"/>
          <w:lang w:val="en-US"/>
        </w:rPr>
        <w:t xml:space="preserve">During the positioning SI in Rel. 13 [4], one of the derived conclusions was that to meet </w:t>
      </w:r>
      <w:r w:rsidR="002C3376" w:rsidRPr="0037429B">
        <w:rPr>
          <w:rFonts w:ascii="Arial" w:hAnsi="Arial" w:cs="Arial"/>
          <w:lang w:val="en-US"/>
        </w:rPr>
        <w:t>re</w:t>
      </w:r>
      <w:r w:rsidR="00072540" w:rsidRPr="0037429B">
        <w:rPr>
          <w:rFonts w:ascii="Arial" w:hAnsi="Arial" w:cs="Arial"/>
          <w:lang w:val="en-US"/>
        </w:rPr>
        <w:t>gulatory</w:t>
      </w:r>
      <w:r w:rsidR="002C3376" w:rsidRPr="0037429B">
        <w:rPr>
          <w:rFonts w:ascii="Arial" w:hAnsi="Arial" w:cs="Arial"/>
          <w:lang w:val="en-US"/>
        </w:rPr>
        <w:t xml:space="preserve"> </w:t>
      </w:r>
      <w:r w:rsidRPr="0037429B">
        <w:rPr>
          <w:rFonts w:ascii="Arial" w:hAnsi="Arial" w:cs="Arial"/>
          <w:lang w:val="en-US"/>
        </w:rPr>
        <w:t>driven vertical positioning capability,</w:t>
      </w:r>
      <w:r w:rsidR="009E662E" w:rsidRPr="0037429B">
        <w:rPr>
          <w:rFonts w:ascii="Arial" w:hAnsi="Arial" w:cs="Arial"/>
          <w:lang w:val="en-US"/>
        </w:rPr>
        <w:t xml:space="preserve"> either </w:t>
      </w:r>
      <w:r w:rsidR="00EA490B" w:rsidRPr="0037429B">
        <w:rPr>
          <w:rFonts w:ascii="Arial" w:hAnsi="Arial" w:cs="Arial"/>
          <w:lang w:val="en-US"/>
        </w:rPr>
        <w:t xml:space="preserve">a RAT independent </w:t>
      </w:r>
      <w:r w:rsidR="00B07EDA" w:rsidRPr="0037429B">
        <w:rPr>
          <w:rFonts w:ascii="Arial" w:hAnsi="Arial" w:cs="Arial"/>
          <w:lang w:val="en-US"/>
        </w:rPr>
        <w:t>positioning</w:t>
      </w:r>
      <w:r w:rsidR="00EA490B" w:rsidRPr="0037429B">
        <w:rPr>
          <w:rFonts w:ascii="Arial" w:hAnsi="Arial" w:cs="Arial"/>
          <w:lang w:val="en-US"/>
        </w:rPr>
        <w:t xml:space="preserve"> solution such as barometric press</w:t>
      </w:r>
      <w:r w:rsidR="003F06DA" w:rsidRPr="0037429B">
        <w:rPr>
          <w:rFonts w:ascii="Arial" w:hAnsi="Arial" w:cs="Arial"/>
          <w:lang w:val="en-US"/>
        </w:rPr>
        <w:t>u</w:t>
      </w:r>
      <w:r w:rsidR="00EA490B" w:rsidRPr="0037429B">
        <w:rPr>
          <w:rFonts w:ascii="Arial" w:hAnsi="Arial" w:cs="Arial"/>
          <w:lang w:val="en-US"/>
        </w:rPr>
        <w:t>r</w:t>
      </w:r>
      <w:r w:rsidR="003F06DA" w:rsidRPr="0037429B">
        <w:rPr>
          <w:rFonts w:ascii="Arial" w:hAnsi="Arial" w:cs="Arial"/>
          <w:lang w:val="en-US"/>
        </w:rPr>
        <w:t>e</w:t>
      </w:r>
      <w:r w:rsidR="00EA490B" w:rsidRPr="0037429B">
        <w:rPr>
          <w:rFonts w:ascii="Arial" w:hAnsi="Arial" w:cs="Arial"/>
          <w:lang w:val="en-US"/>
        </w:rPr>
        <w:t xml:space="preserve"> sensor should be used, or</w:t>
      </w:r>
      <w:r w:rsidRPr="0037429B">
        <w:rPr>
          <w:rFonts w:ascii="Arial" w:hAnsi="Arial" w:cs="Arial"/>
          <w:lang w:val="en-US"/>
        </w:rPr>
        <w:t xml:space="preserve"> a specific indoor deployment </w:t>
      </w:r>
      <w:r w:rsidR="00B07EDA" w:rsidRPr="0037429B">
        <w:rPr>
          <w:rFonts w:ascii="Arial" w:hAnsi="Arial" w:cs="Arial"/>
          <w:lang w:val="en-US"/>
        </w:rPr>
        <w:t xml:space="preserve">requiring dense </w:t>
      </w:r>
      <w:r w:rsidR="00072540" w:rsidRPr="0037429B">
        <w:rPr>
          <w:rFonts w:ascii="Arial" w:hAnsi="Arial" w:cs="Arial"/>
          <w:lang w:val="en-US"/>
        </w:rPr>
        <w:t>network element</w:t>
      </w:r>
      <w:r w:rsidR="00B07EDA" w:rsidRPr="0037429B">
        <w:rPr>
          <w:rFonts w:ascii="Arial" w:hAnsi="Arial" w:cs="Arial"/>
          <w:lang w:val="en-US"/>
        </w:rPr>
        <w:t xml:space="preserve"> in every floor </w:t>
      </w:r>
      <w:r w:rsidRPr="0037429B">
        <w:rPr>
          <w:rFonts w:ascii="Arial" w:hAnsi="Arial" w:cs="Arial"/>
          <w:lang w:val="en-US"/>
        </w:rPr>
        <w:t xml:space="preserve">is required. </w:t>
      </w:r>
      <w:r w:rsidR="00D74590" w:rsidRPr="0037429B">
        <w:rPr>
          <w:rFonts w:ascii="Arial" w:hAnsi="Arial" w:cs="Arial"/>
          <w:lang w:val="en-US"/>
        </w:rPr>
        <w:t xml:space="preserve">We believe similar observation can be assumed in NR, and while </w:t>
      </w:r>
      <w:r w:rsidR="009E095F" w:rsidRPr="0037429B">
        <w:rPr>
          <w:rFonts w:ascii="Arial" w:hAnsi="Arial" w:cs="Arial"/>
          <w:lang w:val="en-US"/>
        </w:rPr>
        <w:t>the positioning accuracy error can be derived in 3D</w:t>
      </w:r>
      <w:r w:rsidR="00E2021F" w:rsidRPr="0037429B">
        <w:rPr>
          <w:rFonts w:ascii="Arial" w:hAnsi="Arial" w:cs="Arial"/>
          <w:lang w:val="en-US"/>
        </w:rPr>
        <w:t xml:space="preserve">, </w:t>
      </w:r>
      <w:r w:rsidR="00DF2D1A" w:rsidRPr="0037429B">
        <w:rPr>
          <w:rFonts w:ascii="Arial" w:hAnsi="Arial" w:cs="Arial"/>
          <w:lang w:val="en-US"/>
        </w:rPr>
        <w:t>w</w:t>
      </w:r>
      <w:r w:rsidR="00E2021F" w:rsidRPr="0037429B">
        <w:rPr>
          <w:rFonts w:ascii="Arial" w:hAnsi="Arial" w:cs="Arial"/>
          <w:lang w:val="en-US"/>
        </w:rPr>
        <w:t xml:space="preserve">e can </w:t>
      </w:r>
      <w:r w:rsidR="00ED3261" w:rsidRPr="0037429B">
        <w:rPr>
          <w:rFonts w:ascii="Arial" w:hAnsi="Arial" w:cs="Arial"/>
          <w:lang w:val="en-US"/>
        </w:rPr>
        <w:t xml:space="preserve">skip to study vertical positioning accuracy of indoor users based on </w:t>
      </w:r>
      <w:r w:rsidR="00A8090D" w:rsidRPr="0037429B">
        <w:rPr>
          <w:rFonts w:ascii="Arial" w:hAnsi="Arial" w:cs="Arial"/>
          <w:lang w:val="en-US"/>
        </w:rPr>
        <w:t xml:space="preserve">the </w:t>
      </w:r>
      <w:r w:rsidR="00ED3261" w:rsidRPr="0037429B">
        <w:rPr>
          <w:rFonts w:ascii="Arial" w:hAnsi="Arial" w:cs="Arial"/>
          <w:lang w:val="en-US"/>
        </w:rPr>
        <w:t>solutions with outdoor sites</w:t>
      </w:r>
      <w:r w:rsidR="008B0CCC" w:rsidRPr="0037429B">
        <w:rPr>
          <w:rFonts w:ascii="Arial" w:hAnsi="Arial" w:cs="Arial"/>
          <w:lang w:val="en-US"/>
        </w:rPr>
        <w:t xml:space="preserve">, and make sure that the previous conclusion derived in Rel.13 SI would be captured in the TR. </w:t>
      </w:r>
      <w:r w:rsidRPr="0037429B">
        <w:rPr>
          <w:rFonts w:ascii="Arial" w:hAnsi="Arial" w:cs="Arial"/>
          <w:lang w:val="en-US"/>
        </w:rPr>
        <w:t xml:space="preserve">Therefore, in this SI, the focus should be made on evaluating only the horizontal positioning </w:t>
      </w:r>
      <w:r w:rsidR="00A8090D" w:rsidRPr="0037429B">
        <w:rPr>
          <w:rFonts w:ascii="Arial" w:hAnsi="Arial" w:cs="Arial"/>
          <w:lang w:val="en-US"/>
        </w:rPr>
        <w:t xml:space="preserve">accuracy </w:t>
      </w:r>
      <w:r w:rsidRPr="0037429B">
        <w:rPr>
          <w:rFonts w:ascii="Arial" w:hAnsi="Arial" w:cs="Arial"/>
          <w:lang w:val="en-US"/>
        </w:rPr>
        <w:t>of the solutions.</w:t>
      </w:r>
    </w:p>
    <w:p w14:paraId="6DC383A6" w14:textId="786FC537" w:rsidR="00110EE6" w:rsidRPr="007B1191" w:rsidRDefault="00A15289" w:rsidP="0037429B">
      <w:pPr>
        <w:pStyle w:val="Observation"/>
        <w:rPr>
          <w:lang w:val="en-US"/>
        </w:rPr>
      </w:pPr>
      <w:bookmarkStart w:id="2" w:name="_Toc525939439"/>
      <w:bookmarkStart w:id="3" w:name="_Toc525939564"/>
      <w:bookmarkEnd w:id="2"/>
      <w:r w:rsidRPr="007B1191">
        <w:rPr>
          <w:lang w:val="en-US"/>
        </w:rPr>
        <w:t>R</w:t>
      </w:r>
      <w:r w:rsidR="00C57155" w:rsidRPr="007B1191">
        <w:rPr>
          <w:lang w:val="en-US"/>
        </w:rPr>
        <w:t xml:space="preserve">el.13 SI </w:t>
      </w:r>
      <w:r w:rsidR="00297C52" w:rsidRPr="007B1191">
        <w:rPr>
          <w:lang w:val="en-US"/>
        </w:rPr>
        <w:t xml:space="preserve">observed </w:t>
      </w:r>
      <w:r w:rsidR="00774B0E" w:rsidRPr="007B1191">
        <w:rPr>
          <w:lang w:val="en-US"/>
        </w:rPr>
        <w:t xml:space="preserve">the fact that to fulfill the floor-level vertical positioning, either a RAT-independent </w:t>
      </w:r>
      <w:r w:rsidR="00376FB8" w:rsidRPr="007B1191">
        <w:rPr>
          <w:lang w:val="en-US"/>
        </w:rPr>
        <w:t>positioning solution such as barometric pre</w:t>
      </w:r>
      <w:r w:rsidR="003F06DA" w:rsidRPr="007B1191">
        <w:rPr>
          <w:lang w:val="en-US"/>
        </w:rPr>
        <w:t>ssure</w:t>
      </w:r>
      <w:r w:rsidR="00376FB8" w:rsidRPr="007B1191">
        <w:rPr>
          <w:lang w:val="en-US"/>
        </w:rPr>
        <w:t xml:space="preserve"> sens</w:t>
      </w:r>
      <w:r w:rsidR="003F06DA" w:rsidRPr="007B1191">
        <w:rPr>
          <w:lang w:val="en-US"/>
        </w:rPr>
        <w:t>o</w:t>
      </w:r>
      <w:r w:rsidR="00376FB8" w:rsidRPr="007B1191">
        <w:rPr>
          <w:lang w:val="en-US"/>
        </w:rPr>
        <w:t>r is required or a dense deplo</w:t>
      </w:r>
      <w:r w:rsidR="003F06DA" w:rsidRPr="007B1191">
        <w:rPr>
          <w:lang w:val="en-US"/>
        </w:rPr>
        <w:t>yment of</w:t>
      </w:r>
      <w:r w:rsidR="00EB3190" w:rsidRPr="007B1191">
        <w:rPr>
          <w:lang w:val="en-US"/>
        </w:rPr>
        <w:t xml:space="preserve"> </w:t>
      </w:r>
      <w:r w:rsidR="00533C93" w:rsidRPr="007B1191">
        <w:rPr>
          <w:lang w:val="en-US"/>
        </w:rPr>
        <w:t>network elements</w:t>
      </w:r>
      <w:r w:rsidR="00EB3190" w:rsidRPr="007B1191">
        <w:rPr>
          <w:lang w:val="en-US"/>
        </w:rPr>
        <w:t xml:space="preserve"> at each floor</w:t>
      </w:r>
      <w:r w:rsidR="003F06DA" w:rsidRPr="007B1191">
        <w:rPr>
          <w:lang w:val="en-US"/>
        </w:rPr>
        <w:t xml:space="preserve"> is required</w:t>
      </w:r>
      <w:r w:rsidR="00EB3190" w:rsidRPr="007B1191">
        <w:rPr>
          <w:lang w:val="en-US"/>
        </w:rPr>
        <w:t>.</w:t>
      </w:r>
      <w:bookmarkEnd w:id="3"/>
    </w:p>
    <w:p w14:paraId="5A950563" w14:textId="77777777" w:rsidR="00110EE6" w:rsidRPr="0037429B" w:rsidRDefault="00110EE6">
      <w:pPr>
        <w:pStyle w:val="Proposal"/>
        <w:numPr>
          <w:ilvl w:val="0"/>
          <w:numId w:val="0"/>
        </w:numPr>
        <w:ind w:left="1701" w:hanging="1701"/>
        <w:rPr>
          <w:rFonts w:cs="Arial"/>
          <w:lang w:val="en-US"/>
        </w:rPr>
      </w:pPr>
    </w:p>
    <w:p w14:paraId="1DA5FDC0" w14:textId="07BE2FC3" w:rsidR="00303D1A" w:rsidRPr="0037429B" w:rsidRDefault="00D85B5D" w:rsidP="00956B32">
      <w:pPr>
        <w:pStyle w:val="Proposal"/>
        <w:numPr>
          <w:ilvl w:val="0"/>
          <w:numId w:val="0"/>
        </w:numPr>
        <w:ind w:left="1701" w:hanging="1701"/>
        <w:rPr>
          <w:rFonts w:cs="Arial"/>
          <w:lang w:val="en-US"/>
        </w:rPr>
      </w:pPr>
      <w:bookmarkStart w:id="4" w:name="_Toc525939571"/>
      <w:r w:rsidRPr="0037429B">
        <w:rPr>
          <w:rFonts w:cs="Arial"/>
          <w:lang w:val="en-US"/>
        </w:rPr>
        <w:t xml:space="preserve">Proposal 1 </w:t>
      </w:r>
      <w:r w:rsidRPr="0037429B">
        <w:rPr>
          <w:rFonts w:cs="Arial"/>
          <w:lang w:val="en-US"/>
        </w:rPr>
        <w:tab/>
      </w:r>
      <w:r w:rsidR="00533C93" w:rsidRPr="0037429B">
        <w:rPr>
          <w:rFonts w:cs="Arial"/>
          <w:lang w:val="en-US"/>
        </w:rPr>
        <w:t>Regulatory positioning accuracy requirements evaluated in this SID for indoor and outdoor UEs is a horizontal accuracy of at least 50m for at least 80% of the UEs.</w:t>
      </w:r>
      <w:bookmarkEnd w:id="4"/>
    </w:p>
    <w:p w14:paraId="13D0F8C1" w14:textId="4832AFAF" w:rsidR="00303D1A" w:rsidRPr="0037429B" w:rsidRDefault="00303D1A" w:rsidP="00B369CE">
      <w:pPr>
        <w:jc w:val="both"/>
        <w:rPr>
          <w:rFonts w:ascii="Arial" w:eastAsia="Times New Roman" w:hAnsi="Arial" w:cs="Arial"/>
          <w:lang w:val="en-US" w:eastAsia="ko-KR"/>
        </w:rPr>
      </w:pPr>
      <w:r w:rsidRPr="0037429B">
        <w:rPr>
          <w:rFonts w:ascii="Arial" w:eastAsia="Times New Roman" w:hAnsi="Arial" w:cs="Arial"/>
          <w:lang w:val="en-US" w:eastAsia="ko-KR"/>
        </w:rPr>
        <w:t xml:space="preserve">The next requirement is the latency or the time to first fix (TTFF). </w:t>
      </w:r>
      <w:r w:rsidR="003A2517" w:rsidRPr="0037429B">
        <w:rPr>
          <w:rFonts w:ascii="Arial" w:eastAsia="Times New Roman" w:hAnsi="Arial" w:cs="Arial"/>
          <w:lang w:val="en-US" w:eastAsia="ko-KR"/>
        </w:rPr>
        <w:t>In</w:t>
      </w:r>
      <w:r w:rsidRPr="0037429B">
        <w:rPr>
          <w:rFonts w:ascii="Arial" w:eastAsia="Times New Roman" w:hAnsi="Arial" w:cs="Arial"/>
          <w:lang w:val="en-US" w:eastAsia="ko-KR"/>
        </w:rPr>
        <w:t xml:space="preserve"> our understanding</w:t>
      </w:r>
      <w:r w:rsidR="003A2517" w:rsidRPr="0037429B">
        <w:rPr>
          <w:rFonts w:ascii="Arial" w:eastAsia="Times New Roman" w:hAnsi="Arial" w:cs="Arial"/>
          <w:lang w:val="en-US" w:eastAsia="ko-KR"/>
        </w:rPr>
        <w:t>,</w:t>
      </w:r>
      <w:r w:rsidRPr="0037429B">
        <w:rPr>
          <w:rFonts w:ascii="Arial" w:eastAsia="Times New Roman" w:hAnsi="Arial" w:cs="Arial"/>
          <w:lang w:val="en-US" w:eastAsia="ko-KR"/>
        </w:rPr>
        <w:t xml:space="preserve"> RAN1 sh</w:t>
      </w:r>
      <w:r w:rsidR="003A2517" w:rsidRPr="0037429B">
        <w:rPr>
          <w:rFonts w:ascii="Arial" w:eastAsia="Times New Roman" w:hAnsi="Arial" w:cs="Arial"/>
          <w:lang w:val="en-US" w:eastAsia="ko-KR"/>
        </w:rPr>
        <w:t>all</w:t>
      </w:r>
      <w:r w:rsidRPr="0037429B">
        <w:rPr>
          <w:rFonts w:ascii="Arial" w:eastAsia="Times New Roman" w:hAnsi="Arial" w:cs="Arial"/>
          <w:lang w:val="en-US" w:eastAsia="ko-KR"/>
        </w:rPr>
        <w:t xml:space="preserve"> focus on the </w:t>
      </w:r>
      <w:r w:rsidRPr="0037429B">
        <w:rPr>
          <w:rFonts w:ascii="Arial" w:eastAsia="Times New Roman" w:hAnsi="Arial" w:cs="Arial"/>
          <w:i/>
          <w:lang w:val="en-US" w:eastAsia="ko-KR"/>
        </w:rPr>
        <w:t>additional radio latency</w:t>
      </w:r>
      <w:r w:rsidRPr="0037429B">
        <w:rPr>
          <w:rFonts w:ascii="Arial" w:eastAsia="Times New Roman" w:hAnsi="Arial" w:cs="Arial"/>
          <w:lang w:val="en-US" w:eastAsia="ko-KR"/>
        </w:rPr>
        <w:t xml:space="preserve"> occasioned by the design of the positioning solution. This latency is caused by the reference signal design, the measurement duration and the delay due to reporting of the measurements.  Excluded from this latency is the protocol driven delays as well as the processing time of the positioning algorithm.</w:t>
      </w:r>
    </w:p>
    <w:p w14:paraId="5B8AA510" w14:textId="263B06E3" w:rsidR="00E15991" w:rsidRPr="0037429B" w:rsidRDefault="00E138BA" w:rsidP="0037429B">
      <w:pPr>
        <w:pStyle w:val="Observation"/>
      </w:pPr>
      <w:r w:rsidRPr="007B1191">
        <w:rPr>
          <w:lang w:val="en-US"/>
        </w:rPr>
        <w:t xml:space="preserve"> </w:t>
      </w:r>
      <w:bookmarkStart w:id="5" w:name="_Toc525939565"/>
      <w:r w:rsidR="00E15991" w:rsidRPr="007B1191">
        <w:rPr>
          <w:lang w:val="en-US"/>
        </w:rPr>
        <w:t xml:space="preserve">Latency is understood to only include </w:t>
      </w:r>
      <w:r w:rsidR="003401AF" w:rsidRPr="007B1191">
        <w:rPr>
          <w:lang w:val="en-US"/>
        </w:rPr>
        <w:t>positioning signal transmission time, positioning procedure durations and measurement durations</w:t>
      </w:r>
      <w:r w:rsidR="00DB09E3" w:rsidRPr="007B1191">
        <w:rPr>
          <w:lang w:val="en-US"/>
        </w:rPr>
        <w:t xml:space="preserve">. </w:t>
      </w:r>
      <w:r w:rsidR="00DB09E3" w:rsidRPr="0037429B">
        <w:t>The delays are measured from the air interface point of view (i.e. between the base station and the UE).</w:t>
      </w:r>
      <w:bookmarkEnd w:id="5"/>
    </w:p>
    <w:p w14:paraId="25062550" w14:textId="77D24580" w:rsidR="00F46A2C" w:rsidRPr="0037429B" w:rsidRDefault="00F46A2C" w:rsidP="0037429B">
      <w:pPr>
        <w:pStyle w:val="Observation"/>
        <w:numPr>
          <w:ilvl w:val="0"/>
          <w:numId w:val="0"/>
        </w:numPr>
        <w:rPr>
          <w:lang w:val="en-US"/>
        </w:rPr>
      </w:pPr>
    </w:p>
    <w:p w14:paraId="287D1A67" w14:textId="074E149C" w:rsidR="00F46A2C" w:rsidRPr="0037429B" w:rsidRDefault="00F46A2C" w:rsidP="00F46A2C">
      <w:pPr>
        <w:pStyle w:val="Proposal"/>
        <w:numPr>
          <w:ilvl w:val="0"/>
          <w:numId w:val="0"/>
        </w:numPr>
        <w:ind w:left="1701" w:hanging="1701"/>
        <w:rPr>
          <w:rFonts w:cs="Arial"/>
          <w:lang w:val="en-US"/>
        </w:rPr>
      </w:pPr>
      <w:bookmarkStart w:id="6" w:name="_Toc525939572"/>
      <w:r w:rsidRPr="0037429B">
        <w:rPr>
          <w:rFonts w:cs="Arial"/>
          <w:lang w:val="en-US"/>
        </w:rPr>
        <w:t xml:space="preserve">Proposal 2 </w:t>
      </w:r>
      <w:r w:rsidRPr="0037429B">
        <w:rPr>
          <w:rFonts w:cs="Arial"/>
          <w:lang w:val="en-US"/>
        </w:rPr>
        <w:tab/>
      </w:r>
      <w:r w:rsidR="003960DA" w:rsidRPr="0037429B">
        <w:rPr>
          <w:rFonts w:cs="Arial"/>
          <w:lang w:val="en-US"/>
        </w:rPr>
        <w:t>The latency considered in RAN1 encompasses the positioning signal transmission time, positioning procedure durations and measurement durations.</w:t>
      </w:r>
      <w:bookmarkEnd w:id="6"/>
      <w:r w:rsidR="00A96B72" w:rsidRPr="0037429B">
        <w:rPr>
          <w:rFonts w:cs="Arial"/>
          <w:lang w:val="en-US"/>
        </w:rPr>
        <w:t xml:space="preserve"> </w:t>
      </w:r>
      <w:r w:rsidR="00D07F6E" w:rsidRPr="0037429B">
        <w:rPr>
          <w:rFonts w:cs="Arial"/>
          <w:lang w:val="en-US"/>
        </w:rPr>
        <w:t xml:space="preserve"> </w:t>
      </w:r>
    </w:p>
    <w:p w14:paraId="58C13EBA" w14:textId="08904FE6" w:rsidR="00F46A2C" w:rsidRPr="0037429B" w:rsidRDefault="00F46A2C" w:rsidP="0037429B">
      <w:pPr>
        <w:pStyle w:val="Observation"/>
        <w:numPr>
          <w:ilvl w:val="0"/>
          <w:numId w:val="0"/>
        </w:numPr>
        <w:ind w:left="1701"/>
        <w:rPr>
          <w:lang w:val="en-US"/>
        </w:rPr>
      </w:pPr>
    </w:p>
    <w:p w14:paraId="2355D45E" w14:textId="61655703" w:rsidR="00F46A2C" w:rsidRPr="0037429B" w:rsidRDefault="00A10A69" w:rsidP="0037429B">
      <w:pPr>
        <w:rPr>
          <w:rFonts w:ascii="Arial" w:hAnsi="Arial" w:cs="Arial"/>
          <w:lang w:val="en-US" w:eastAsia="ko-KR"/>
        </w:rPr>
      </w:pPr>
      <w:r w:rsidRPr="0037429B">
        <w:rPr>
          <w:rFonts w:ascii="Arial" w:hAnsi="Arial" w:cs="Arial"/>
          <w:lang w:val="en-US" w:eastAsia="ko-KR"/>
        </w:rPr>
        <w:t xml:space="preserve">Regarding capacity and coverage, we believe that the requirement on availability is more appropriate for the purpose of positioning. </w:t>
      </w:r>
      <w:r w:rsidR="005D32F9" w:rsidRPr="0037429B">
        <w:rPr>
          <w:rFonts w:ascii="Arial" w:hAnsi="Arial" w:cs="Arial"/>
          <w:lang w:val="en-US" w:eastAsia="ko-KR"/>
        </w:rPr>
        <w:t xml:space="preserve">Moreover, the positioning solution which satisfies </w:t>
      </w:r>
      <w:r w:rsidR="00922F45" w:rsidRPr="0037429B">
        <w:rPr>
          <w:rFonts w:ascii="Arial" w:hAnsi="Arial" w:cs="Arial"/>
          <w:lang w:val="en-US" w:eastAsia="ko-KR"/>
        </w:rPr>
        <w:t>the accuracy and latency regulatory requirements shall have 95%</w:t>
      </w:r>
      <w:r w:rsidR="00C35E11" w:rsidRPr="0037429B">
        <w:rPr>
          <w:rFonts w:ascii="Arial" w:hAnsi="Arial" w:cs="Arial"/>
          <w:lang w:val="en-US" w:eastAsia="ko-KR"/>
        </w:rPr>
        <w:t xml:space="preserve"> availability</w:t>
      </w:r>
      <w:r w:rsidR="00C33486" w:rsidRPr="0037429B">
        <w:rPr>
          <w:rFonts w:ascii="Arial" w:hAnsi="Arial" w:cs="Arial"/>
          <w:lang w:val="en-US" w:eastAsia="ko-KR"/>
        </w:rPr>
        <w:t xml:space="preserve"> as</w:t>
      </w:r>
      <w:r w:rsidR="000F161B" w:rsidRPr="0037429B">
        <w:rPr>
          <w:rFonts w:ascii="Arial" w:hAnsi="Arial" w:cs="Arial"/>
          <w:lang w:val="en-US" w:eastAsia="ko-KR"/>
        </w:rPr>
        <w:t xml:space="preserve"> mentioned in the previous table</w:t>
      </w:r>
      <w:r w:rsidR="00C35E11" w:rsidRPr="0037429B">
        <w:rPr>
          <w:rFonts w:ascii="Arial" w:hAnsi="Arial" w:cs="Arial"/>
          <w:lang w:val="en-US" w:eastAsia="ko-KR"/>
        </w:rPr>
        <w:t xml:space="preserve">. This means </w:t>
      </w:r>
      <w:r w:rsidR="004F7BBE" w:rsidRPr="0037429B">
        <w:rPr>
          <w:rFonts w:ascii="Arial" w:hAnsi="Arial" w:cs="Arial"/>
          <w:lang w:val="en-US" w:eastAsia="ko-KR"/>
        </w:rPr>
        <w:t>that in the system level simulation at least 95%</w:t>
      </w:r>
      <w:r w:rsidR="005D32F9" w:rsidRPr="0037429B">
        <w:rPr>
          <w:rFonts w:ascii="Arial" w:hAnsi="Arial" w:cs="Arial"/>
          <w:lang w:val="en-US" w:eastAsia="ko-KR"/>
        </w:rPr>
        <w:t xml:space="preserve"> </w:t>
      </w:r>
      <w:r w:rsidR="004F7BBE" w:rsidRPr="0037429B">
        <w:rPr>
          <w:rFonts w:ascii="Arial" w:hAnsi="Arial" w:cs="Arial"/>
          <w:lang w:val="en-US" w:eastAsia="ko-KR"/>
        </w:rPr>
        <w:t xml:space="preserve">of the UEs would </w:t>
      </w:r>
      <w:r w:rsidR="00100CFF" w:rsidRPr="0037429B">
        <w:rPr>
          <w:rFonts w:ascii="Arial" w:hAnsi="Arial" w:cs="Arial"/>
          <w:lang w:val="en-US" w:eastAsia="ko-KR"/>
        </w:rPr>
        <w:t>be positioned</w:t>
      </w:r>
      <w:r w:rsidR="004F7BBE" w:rsidRPr="0037429B">
        <w:rPr>
          <w:rFonts w:ascii="Arial" w:hAnsi="Arial" w:cs="Arial"/>
          <w:lang w:val="en-US" w:eastAsia="ko-KR"/>
        </w:rPr>
        <w:t xml:space="preserve">. </w:t>
      </w:r>
      <w:r w:rsidR="00333679" w:rsidRPr="0037429B">
        <w:rPr>
          <w:rFonts w:ascii="Arial" w:hAnsi="Arial" w:cs="Arial"/>
          <w:lang w:val="en-US" w:eastAsia="ko-KR"/>
        </w:rPr>
        <w:t>For example</w:t>
      </w:r>
      <w:r w:rsidR="00520042" w:rsidRPr="0037429B">
        <w:rPr>
          <w:rFonts w:ascii="Arial" w:hAnsi="Arial" w:cs="Arial"/>
          <w:lang w:val="en-US" w:eastAsia="ko-KR"/>
        </w:rPr>
        <w:t>,</w:t>
      </w:r>
      <w:r w:rsidR="00333679" w:rsidRPr="0037429B">
        <w:rPr>
          <w:rFonts w:ascii="Arial" w:hAnsi="Arial" w:cs="Arial"/>
          <w:lang w:val="en-US" w:eastAsia="ko-KR"/>
        </w:rPr>
        <w:t xml:space="preserve"> in the OTDOA method, 95% of the UEs will have more than 3 links </w:t>
      </w:r>
      <w:r w:rsidR="00520042" w:rsidRPr="0037429B">
        <w:rPr>
          <w:rFonts w:ascii="Arial" w:hAnsi="Arial" w:cs="Arial"/>
          <w:lang w:val="en-US" w:eastAsia="ko-KR"/>
        </w:rPr>
        <w:t xml:space="preserve">for TOA estimations and multilateration. As mentioned </w:t>
      </w:r>
      <w:r w:rsidR="00EF4480" w:rsidRPr="0037429B">
        <w:rPr>
          <w:rFonts w:ascii="Arial" w:hAnsi="Arial" w:cs="Arial"/>
          <w:lang w:val="en-US" w:eastAsia="ko-KR"/>
        </w:rPr>
        <w:t>previously, both indoor and outdoor UEs shall be fully studied.</w:t>
      </w:r>
    </w:p>
    <w:p w14:paraId="37A86D43" w14:textId="6CE891DA" w:rsidR="00F46A2C" w:rsidRPr="0037429B" w:rsidRDefault="00F46A2C" w:rsidP="0037429B">
      <w:pPr>
        <w:pStyle w:val="Observation"/>
        <w:numPr>
          <w:ilvl w:val="0"/>
          <w:numId w:val="0"/>
        </w:numPr>
        <w:ind w:left="1701"/>
        <w:rPr>
          <w:lang w:val="en-US"/>
        </w:rPr>
      </w:pPr>
    </w:p>
    <w:p w14:paraId="21D6CB31" w14:textId="4183EB09" w:rsidR="00EF4480" w:rsidRPr="0037429B" w:rsidRDefault="00EF4480" w:rsidP="00EF4480">
      <w:pPr>
        <w:pStyle w:val="Proposal"/>
        <w:numPr>
          <w:ilvl w:val="0"/>
          <w:numId w:val="0"/>
        </w:numPr>
        <w:ind w:left="1701" w:hanging="1701"/>
        <w:rPr>
          <w:rFonts w:cs="Arial"/>
          <w:lang w:val="en-US"/>
        </w:rPr>
      </w:pPr>
      <w:bookmarkStart w:id="7" w:name="_Toc525939573"/>
      <w:r w:rsidRPr="0037429B">
        <w:rPr>
          <w:rFonts w:cs="Arial"/>
          <w:lang w:val="en-US"/>
        </w:rPr>
        <w:t xml:space="preserve">Proposal 3 </w:t>
      </w:r>
      <w:r w:rsidRPr="0037429B">
        <w:rPr>
          <w:rFonts w:cs="Arial"/>
          <w:lang w:val="en-US"/>
        </w:rPr>
        <w:tab/>
        <w:t>The</w:t>
      </w:r>
      <w:r w:rsidR="00AA5C20" w:rsidRPr="0037429B">
        <w:rPr>
          <w:rFonts w:cs="Arial"/>
          <w:lang w:val="en-US"/>
        </w:rPr>
        <w:t xml:space="preserve"> availability </w:t>
      </w:r>
      <w:r w:rsidR="001526BC" w:rsidRPr="0037429B">
        <w:rPr>
          <w:rFonts w:cs="Arial"/>
          <w:lang w:val="en-US"/>
        </w:rPr>
        <w:t>in</w:t>
      </w:r>
      <w:r w:rsidR="00AA5C20" w:rsidRPr="0037429B">
        <w:rPr>
          <w:rFonts w:cs="Arial"/>
          <w:lang w:val="en-US"/>
        </w:rPr>
        <w:t xml:space="preserve"> indoor and outdoor environment </w:t>
      </w:r>
      <w:r w:rsidR="00BE3A40" w:rsidRPr="0037429B">
        <w:rPr>
          <w:rFonts w:cs="Arial"/>
          <w:lang w:val="en-US"/>
        </w:rPr>
        <w:t xml:space="preserve">conditions should be all </w:t>
      </w:r>
      <w:r w:rsidR="00802B22" w:rsidRPr="0037429B">
        <w:rPr>
          <w:rFonts w:cs="Arial"/>
          <w:lang w:val="en-US"/>
        </w:rPr>
        <w:t xml:space="preserve">studied </w:t>
      </w:r>
      <w:r w:rsidR="007A56E4" w:rsidRPr="0037429B">
        <w:rPr>
          <w:rFonts w:cs="Arial"/>
          <w:lang w:val="en-US"/>
        </w:rPr>
        <w:t xml:space="preserve">and compared against the 95% availability </w:t>
      </w:r>
      <w:r w:rsidR="00802B22" w:rsidRPr="0037429B">
        <w:rPr>
          <w:rFonts w:cs="Arial"/>
          <w:lang w:val="en-US"/>
        </w:rPr>
        <w:t>the regulatory requirements.</w:t>
      </w:r>
      <w:bookmarkEnd w:id="7"/>
      <w:r w:rsidRPr="0037429B">
        <w:rPr>
          <w:rFonts w:cs="Arial"/>
          <w:lang w:val="en-US"/>
        </w:rPr>
        <w:t xml:space="preserve"> </w:t>
      </w:r>
    </w:p>
    <w:p w14:paraId="313037BB" w14:textId="77777777" w:rsidR="00EF4480" w:rsidRPr="003F73AA" w:rsidRDefault="00EF4480" w:rsidP="003F73AA">
      <w:pPr>
        <w:rPr>
          <w:rFonts w:ascii="Arial" w:hAnsi="Arial" w:cs="Arial"/>
          <w:lang w:val="en-US"/>
        </w:rPr>
      </w:pPr>
    </w:p>
    <w:p w14:paraId="017A195C" w14:textId="5AB70372" w:rsidR="00FD294B" w:rsidRPr="003F73AA" w:rsidRDefault="00C740AB" w:rsidP="003F73AA">
      <w:pPr>
        <w:rPr>
          <w:rFonts w:ascii="Arial" w:hAnsi="Arial" w:cs="Arial"/>
          <w:lang w:val="en-US"/>
        </w:rPr>
      </w:pPr>
      <w:r w:rsidRPr="003F73AA">
        <w:rPr>
          <w:rFonts w:ascii="Arial" w:hAnsi="Arial" w:cs="Arial"/>
          <w:lang w:val="en-US"/>
        </w:rPr>
        <w:t xml:space="preserve">As the intention is to fulfill the requirements, there is always a chance to </w:t>
      </w:r>
      <w:r w:rsidR="00756CDB" w:rsidRPr="003F73AA">
        <w:rPr>
          <w:rFonts w:ascii="Arial" w:hAnsi="Arial" w:cs="Arial"/>
          <w:lang w:val="en-US"/>
        </w:rPr>
        <w:t>combine two or more positioning solutions</w:t>
      </w:r>
      <w:r w:rsidR="000610CE" w:rsidRPr="003F73AA">
        <w:rPr>
          <w:rFonts w:ascii="Arial" w:hAnsi="Arial" w:cs="Arial"/>
          <w:lang w:val="en-US"/>
        </w:rPr>
        <w:t xml:space="preserve">. For example, OTDOA </w:t>
      </w:r>
      <w:r w:rsidR="00EA72D3" w:rsidRPr="003F73AA">
        <w:rPr>
          <w:rFonts w:ascii="Arial" w:hAnsi="Arial" w:cs="Arial"/>
          <w:lang w:val="en-US"/>
        </w:rPr>
        <w:t xml:space="preserve">can be combined with CID and E-CID </w:t>
      </w:r>
      <w:r w:rsidR="00B26EF1" w:rsidRPr="003F73AA">
        <w:rPr>
          <w:rFonts w:ascii="Arial" w:hAnsi="Arial" w:cs="Arial"/>
          <w:lang w:val="en-US"/>
        </w:rPr>
        <w:t>methods to provide 100% availability.</w:t>
      </w:r>
      <w:r w:rsidR="00756CDB" w:rsidRPr="003F73AA">
        <w:rPr>
          <w:rFonts w:ascii="Arial" w:hAnsi="Arial" w:cs="Arial"/>
          <w:lang w:val="en-US"/>
        </w:rPr>
        <w:t xml:space="preserve"> </w:t>
      </w:r>
      <w:r w:rsidR="00CB5834" w:rsidRPr="003F73AA">
        <w:rPr>
          <w:rFonts w:ascii="Arial" w:hAnsi="Arial" w:cs="Arial"/>
          <w:bCs/>
          <w:lang w:val="en-US"/>
        </w:rPr>
        <w:t xml:space="preserve">Therefore, we can </w:t>
      </w:r>
      <w:r w:rsidR="00B251A8" w:rsidRPr="003F73AA">
        <w:rPr>
          <w:rFonts w:ascii="Arial" w:hAnsi="Arial" w:cs="Arial"/>
          <w:bCs/>
          <w:lang w:val="en-US"/>
        </w:rPr>
        <w:t>ensure availability by having minimum coverage.</w:t>
      </w:r>
    </w:p>
    <w:p w14:paraId="6FF2275D" w14:textId="5FF97E96" w:rsidR="001C0903" w:rsidRPr="003F73AA" w:rsidRDefault="00802B22" w:rsidP="003F73AA">
      <w:pPr>
        <w:rPr>
          <w:rFonts w:ascii="Arial" w:hAnsi="Arial" w:cs="Arial"/>
          <w:lang w:val="en-US"/>
        </w:rPr>
      </w:pPr>
      <w:r w:rsidRPr="003F73AA">
        <w:rPr>
          <w:rFonts w:ascii="Arial" w:hAnsi="Arial" w:cs="Arial"/>
          <w:lang w:val="en-US"/>
        </w:rPr>
        <w:t xml:space="preserve">In </w:t>
      </w:r>
      <w:r w:rsidR="003D1F25" w:rsidRPr="003F73AA">
        <w:rPr>
          <w:rFonts w:ascii="Arial" w:hAnsi="Arial" w:cs="Arial"/>
          <w:lang w:val="en-US"/>
        </w:rPr>
        <w:t>s</w:t>
      </w:r>
      <w:r w:rsidRPr="003F73AA">
        <w:rPr>
          <w:rFonts w:ascii="Arial" w:hAnsi="Arial" w:cs="Arial"/>
          <w:lang w:val="en-US"/>
        </w:rPr>
        <w:t xml:space="preserve">ection </w:t>
      </w:r>
      <w:r w:rsidR="00B703C0" w:rsidRPr="003F73AA">
        <w:rPr>
          <w:rFonts w:ascii="Arial" w:hAnsi="Arial" w:cs="Arial"/>
          <w:lang w:val="en-US"/>
        </w:rPr>
        <w:t xml:space="preserve">3 of this paper, we will present some basic performance analysis mainly with assumptions used in Rel.13 and updates in respect to NR to check the capability of NR in fulfilling the </w:t>
      </w:r>
      <w:r w:rsidR="001C0903" w:rsidRPr="003F73AA">
        <w:rPr>
          <w:rFonts w:ascii="Arial" w:hAnsi="Arial" w:cs="Arial"/>
          <w:lang w:val="en-US"/>
        </w:rPr>
        <w:t>regulatory requirements.</w:t>
      </w:r>
    </w:p>
    <w:p w14:paraId="476211E9" w14:textId="766F3174" w:rsidR="005B0B95" w:rsidRDefault="00522DE1" w:rsidP="00522DE1">
      <w:pPr>
        <w:pStyle w:val="Heading2"/>
      </w:pPr>
      <w:r>
        <w:t xml:space="preserve">2.2 </w:t>
      </w:r>
      <w:r w:rsidR="005B0B95" w:rsidRPr="00396C7C">
        <w:t>Application</w:t>
      </w:r>
      <w:r>
        <w:t>-</w:t>
      </w:r>
      <w:r w:rsidR="005B0B95" w:rsidRPr="00396C7C">
        <w:t xml:space="preserve">driven </w:t>
      </w:r>
      <w:r w:rsidR="00F10462" w:rsidRPr="00396C7C">
        <w:t xml:space="preserve">performance </w:t>
      </w:r>
      <w:r w:rsidR="005B0B95" w:rsidRPr="00396C7C">
        <w:t xml:space="preserve">requirements </w:t>
      </w:r>
    </w:p>
    <w:p w14:paraId="2B33B918" w14:textId="5677D098" w:rsidR="00077188" w:rsidRPr="0037429B" w:rsidRDefault="00077188" w:rsidP="00077188">
      <w:pPr>
        <w:jc w:val="both"/>
        <w:rPr>
          <w:rFonts w:ascii="Arial" w:hAnsi="Arial" w:cs="Arial"/>
          <w:lang w:val="en-US"/>
        </w:rPr>
      </w:pPr>
      <w:r w:rsidRPr="0037429B">
        <w:rPr>
          <w:rFonts w:ascii="Arial" w:hAnsi="Arial" w:cs="Arial"/>
          <w:lang w:val="en-US"/>
        </w:rPr>
        <w:t>According to the 3GPP TS 22.261, the 3GPP system shall support higher accuracy location capability of 0.5</w:t>
      </w:r>
      <w:r w:rsidR="004A67E5" w:rsidRPr="0037429B">
        <w:rPr>
          <w:rFonts w:ascii="Arial" w:hAnsi="Arial" w:cs="Arial"/>
          <w:lang w:val="en-US"/>
        </w:rPr>
        <w:t xml:space="preserve"> </w:t>
      </w:r>
      <w:r w:rsidRPr="0037429B">
        <w:rPr>
          <w:rFonts w:ascii="Arial" w:hAnsi="Arial" w:cs="Arial"/>
          <w:lang w:val="en-US"/>
        </w:rPr>
        <w:t>m and regulatory requirements. The 3GPP system shall support location estimation of UE in 500</w:t>
      </w:r>
      <w:r w:rsidR="004A67E5" w:rsidRPr="0037429B">
        <w:rPr>
          <w:rFonts w:ascii="Arial" w:hAnsi="Arial" w:cs="Arial"/>
          <w:lang w:val="en-US"/>
        </w:rPr>
        <w:t xml:space="preserve"> </w:t>
      </w:r>
      <w:r w:rsidRPr="0037429B">
        <w:rPr>
          <w:rFonts w:ascii="Arial" w:hAnsi="Arial" w:cs="Arial"/>
          <w:lang w:val="en-US"/>
        </w:rPr>
        <w:t>ms</w:t>
      </w:r>
      <w:r w:rsidR="004A67E5" w:rsidRPr="0037429B">
        <w:rPr>
          <w:rFonts w:ascii="Arial" w:hAnsi="Arial" w:cs="Arial"/>
          <w:lang w:val="en-US"/>
        </w:rPr>
        <w:t>ec</w:t>
      </w:r>
      <w:r w:rsidRPr="0037429B">
        <w:rPr>
          <w:rFonts w:ascii="Arial" w:hAnsi="Arial" w:cs="Arial"/>
          <w:lang w:val="en-US"/>
        </w:rPr>
        <w:t>. These are quite challenging design targets that need to be further assessed and taken into account in system design.</w:t>
      </w:r>
    </w:p>
    <w:p w14:paraId="7A5088FC" w14:textId="77777777" w:rsidR="00077188" w:rsidRPr="0037429B" w:rsidRDefault="00077188" w:rsidP="00077188">
      <w:pPr>
        <w:jc w:val="both"/>
        <w:rPr>
          <w:rFonts w:ascii="Arial" w:hAnsi="Arial" w:cs="Arial"/>
          <w:lang w:val="en-US"/>
        </w:rPr>
      </w:pPr>
      <w:r w:rsidRPr="0037429B">
        <w:rPr>
          <w:rFonts w:ascii="Arial" w:hAnsi="Arial" w:cs="Arial"/>
          <w:lang w:val="en-US"/>
        </w:rPr>
        <w:t>According to 3GPP TR 22.804, it also presents 5G communication for automation in vertical domains. This is communication that is involved in the production of and working on work pieces and goods, and/or the delivery of services in the physical world. Such communication often necessitates low latency, high reliability, and high communication service availability.</w:t>
      </w:r>
    </w:p>
    <w:p w14:paraId="7EA41F62" w14:textId="0AD424B0" w:rsidR="00077188" w:rsidRPr="0037429B" w:rsidRDefault="00077188" w:rsidP="00077188">
      <w:pPr>
        <w:jc w:val="both"/>
        <w:rPr>
          <w:rFonts w:ascii="Arial" w:hAnsi="Arial" w:cs="Arial"/>
          <w:lang w:val="en-US"/>
        </w:rPr>
      </w:pPr>
      <w:r w:rsidRPr="0037429B">
        <w:rPr>
          <w:rFonts w:ascii="Arial" w:eastAsia="SimSun" w:hAnsi="Arial" w:cs="Arial"/>
          <w:lang w:val="en-US" w:eastAsia="zh-CN"/>
        </w:rPr>
        <w:t xml:space="preserve">Recently, SA1 WG has completed its HYPOS study (SP-170589) on positioning use cases in indoor and outdoor environments. </w:t>
      </w:r>
      <w:r w:rsidRPr="0037429B">
        <w:rPr>
          <w:rFonts w:ascii="Arial" w:hAnsi="Arial" w:cs="Arial"/>
          <w:lang w:val="en-US"/>
        </w:rPr>
        <w:t>The 3GPP TR 22.872 complements existing work on 5G use cases involving positioning needs in order to identify potential requirements for 5G positioning services. The document further develops the identified use cases by providing some considerations on the suitability of positioning technologies to these use cases.</w:t>
      </w:r>
    </w:p>
    <w:p w14:paraId="75C1C363" w14:textId="7CDC976D" w:rsidR="000D0E95" w:rsidRPr="0037429B" w:rsidRDefault="000D0E95" w:rsidP="00077188">
      <w:pPr>
        <w:jc w:val="both"/>
        <w:rPr>
          <w:lang w:val="en-US"/>
        </w:rPr>
      </w:pPr>
      <w:r w:rsidRPr="0037429B">
        <w:rPr>
          <w:rFonts w:ascii="Arial" w:hAnsi="Arial" w:cs="Arial"/>
          <w:lang w:val="en-US"/>
        </w:rPr>
        <w:t xml:space="preserve">Due to the large range of commercial use-cases that are now considered for 5G, we </w:t>
      </w:r>
      <w:r w:rsidR="003F0A49" w:rsidRPr="0037429B">
        <w:rPr>
          <w:rFonts w:ascii="Arial" w:hAnsi="Arial" w:cs="Arial"/>
          <w:lang w:val="en-US"/>
        </w:rPr>
        <w:t xml:space="preserve">believe the current first SI on NR positioning </w:t>
      </w:r>
      <w:r w:rsidR="00051B0B" w:rsidRPr="0037429B">
        <w:rPr>
          <w:rFonts w:ascii="Arial" w:hAnsi="Arial" w:cs="Arial"/>
          <w:lang w:val="en-US"/>
        </w:rPr>
        <w:t>cann</w:t>
      </w:r>
      <w:r w:rsidR="003F0A49" w:rsidRPr="0037429B">
        <w:rPr>
          <w:rFonts w:ascii="Arial" w:hAnsi="Arial" w:cs="Arial"/>
          <w:lang w:val="en-US"/>
        </w:rPr>
        <w:t xml:space="preserve">ot target all these requirements, use-cases and targets. </w:t>
      </w:r>
      <w:r w:rsidR="003821AD" w:rsidRPr="0037429B">
        <w:rPr>
          <w:rFonts w:ascii="Arial" w:hAnsi="Arial" w:cs="Arial"/>
          <w:lang w:val="en-US"/>
        </w:rPr>
        <w:t>On the other hand, the SI would t</w:t>
      </w:r>
      <w:r w:rsidR="00D1192A" w:rsidRPr="0037429B">
        <w:rPr>
          <w:rFonts w:ascii="Arial" w:hAnsi="Arial" w:cs="Arial"/>
          <w:lang w:val="en-US"/>
        </w:rPr>
        <w:t xml:space="preserve">arget several different scenarios in which two of them mainly target these commercial use-cases. </w:t>
      </w:r>
      <w:r w:rsidR="00906D28" w:rsidRPr="0037429B">
        <w:rPr>
          <w:rFonts w:ascii="Arial" w:hAnsi="Arial" w:cs="Arial"/>
          <w:lang w:val="en-US"/>
        </w:rPr>
        <w:t>As the positioning accuracy is very much dependent of the scenario assumptions and parameters such as inter-site-distance (ISD)</w:t>
      </w:r>
      <w:r w:rsidR="00CE4BDE" w:rsidRPr="0037429B">
        <w:rPr>
          <w:rFonts w:ascii="Arial" w:hAnsi="Arial" w:cs="Arial"/>
          <w:lang w:val="en-US"/>
        </w:rPr>
        <w:t xml:space="preserve">, we suggest that the capabilities of each solution in respect of positioning accuracy and other requirements such as </w:t>
      </w:r>
      <w:r w:rsidR="00BF6689" w:rsidRPr="0037429B">
        <w:rPr>
          <w:rFonts w:ascii="Arial" w:hAnsi="Arial" w:cs="Arial"/>
          <w:lang w:val="en-US"/>
        </w:rPr>
        <w:t>latency, would be an outcome of this SI, and not necessarily an</w:t>
      </w:r>
      <w:r w:rsidR="00E73257" w:rsidRPr="0037429B">
        <w:rPr>
          <w:rFonts w:ascii="Arial" w:hAnsi="Arial" w:cs="Arial"/>
          <w:lang w:val="en-US"/>
        </w:rPr>
        <w:t xml:space="preserve"> item which shall be agreed at the beginning. </w:t>
      </w:r>
      <w:r w:rsidR="00906D28" w:rsidRPr="0037429B">
        <w:rPr>
          <w:lang w:val="en-US"/>
        </w:rPr>
        <w:t xml:space="preserve"> </w:t>
      </w:r>
    </w:p>
    <w:p w14:paraId="1CAA5504" w14:textId="5B4D4F2B" w:rsidR="00763BA5" w:rsidRPr="007B1191" w:rsidRDefault="00A02E03" w:rsidP="0037429B">
      <w:pPr>
        <w:pStyle w:val="Observation"/>
        <w:rPr>
          <w:lang w:val="en-US"/>
        </w:rPr>
      </w:pPr>
      <w:bookmarkStart w:id="8" w:name="_Toc525939566"/>
      <w:r w:rsidRPr="007B1191">
        <w:rPr>
          <w:lang w:val="en-US"/>
        </w:rPr>
        <w:t>There are many different positioning requirement targets addressed by SA1 depending on different use-cases and vertical industries.</w:t>
      </w:r>
      <w:bookmarkEnd w:id="8"/>
    </w:p>
    <w:p w14:paraId="4794B299" w14:textId="3FE3146A" w:rsidR="0093483B" w:rsidRPr="0037429B" w:rsidRDefault="0093483B" w:rsidP="0093483B">
      <w:pPr>
        <w:pStyle w:val="Proposal"/>
        <w:numPr>
          <w:ilvl w:val="0"/>
          <w:numId w:val="0"/>
        </w:numPr>
        <w:ind w:left="1701" w:hanging="1701"/>
        <w:rPr>
          <w:rFonts w:cs="Arial"/>
          <w:lang w:val="en-US"/>
        </w:rPr>
      </w:pPr>
      <w:bookmarkStart w:id="9" w:name="_Toc525939574"/>
      <w:r w:rsidRPr="0037429B">
        <w:rPr>
          <w:rFonts w:cs="Arial"/>
          <w:lang w:val="en-US"/>
        </w:rPr>
        <w:t xml:space="preserve">Proposal 4 </w:t>
      </w:r>
      <w:r w:rsidRPr="0037429B">
        <w:rPr>
          <w:rFonts w:cs="Arial"/>
          <w:lang w:val="en-US"/>
        </w:rPr>
        <w:tab/>
        <w:t>T</w:t>
      </w:r>
      <w:r w:rsidR="00F62331" w:rsidRPr="0037429B">
        <w:rPr>
          <w:rFonts w:cs="Arial"/>
          <w:lang w:val="en-US"/>
        </w:rPr>
        <w:t xml:space="preserve">he positioning accuracy and other requirement capabilities </w:t>
      </w:r>
      <w:r w:rsidR="00D76B0A" w:rsidRPr="0037429B">
        <w:rPr>
          <w:rFonts w:cs="Arial"/>
          <w:lang w:val="en-US"/>
        </w:rPr>
        <w:t xml:space="preserve">for each proposed positioning solution </w:t>
      </w:r>
      <w:r w:rsidR="00381403" w:rsidRPr="0037429B">
        <w:rPr>
          <w:rFonts w:cs="Arial"/>
          <w:lang w:val="en-US"/>
        </w:rPr>
        <w:t>shall</w:t>
      </w:r>
      <w:r w:rsidR="00D76B0A" w:rsidRPr="0037429B">
        <w:rPr>
          <w:rFonts w:cs="Arial"/>
          <w:lang w:val="en-US"/>
        </w:rPr>
        <w:t xml:space="preserve"> be studied as an outcome of the SI</w:t>
      </w:r>
      <w:r w:rsidR="00381403" w:rsidRPr="0037429B">
        <w:rPr>
          <w:rFonts w:cs="Arial"/>
          <w:lang w:val="en-US"/>
        </w:rPr>
        <w:t xml:space="preserve"> </w:t>
      </w:r>
      <w:r w:rsidR="008C3D06" w:rsidRPr="0037429B">
        <w:rPr>
          <w:rFonts w:cs="Arial"/>
          <w:lang w:val="en-US"/>
        </w:rPr>
        <w:t>with</w:t>
      </w:r>
      <w:r w:rsidR="00381403" w:rsidRPr="0037429B">
        <w:rPr>
          <w:rFonts w:cs="Arial"/>
          <w:lang w:val="en-US"/>
        </w:rPr>
        <w:t xml:space="preserve"> respect to the scenario assumptions considered in the SI.</w:t>
      </w:r>
      <w:bookmarkEnd w:id="9"/>
    </w:p>
    <w:p w14:paraId="02DADF70" w14:textId="77777777" w:rsidR="00522DE1" w:rsidRPr="0037429B" w:rsidRDefault="00522DE1" w:rsidP="00DD6F0E">
      <w:pPr>
        <w:rPr>
          <w:lang w:val="en-US"/>
        </w:rPr>
      </w:pPr>
    </w:p>
    <w:p w14:paraId="15474196" w14:textId="130D0989" w:rsidR="00F90D67" w:rsidRPr="0037429B" w:rsidRDefault="00F90D67" w:rsidP="007A0F55">
      <w:pPr>
        <w:jc w:val="both"/>
        <w:rPr>
          <w:rFonts w:ascii="Arial" w:eastAsia="Times New Roman" w:hAnsi="Arial" w:cs="Arial"/>
          <w:lang w:val="en-US" w:eastAsia="ko-KR"/>
        </w:rPr>
      </w:pPr>
      <w:r w:rsidRPr="0037429B">
        <w:rPr>
          <w:rFonts w:ascii="Arial" w:hAnsi="Arial" w:cs="Arial"/>
          <w:lang w:val="en-US"/>
        </w:rPr>
        <w:t xml:space="preserve">Capacity for positioning is driven by upper layers.  </w:t>
      </w:r>
      <w:r w:rsidR="0091796D" w:rsidRPr="0037429B">
        <w:rPr>
          <w:rFonts w:ascii="Arial" w:hAnsi="Arial" w:cs="Arial"/>
          <w:lang w:val="en-US"/>
        </w:rPr>
        <w:t xml:space="preserve">From </w:t>
      </w:r>
      <w:r w:rsidRPr="0037429B">
        <w:rPr>
          <w:rFonts w:ascii="Arial" w:hAnsi="Arial" w:cs="Arial"/>
          <w:lang w:val="en-US"/>
        </w:rPr>
        <w:t xml:space="preserve">the RAN1/radio perspective, the positioning signals are not UE specific and thus the user capacity is not limited. </w:t>
      </w:r>
      <w:r w:rsidR="003E6036" w:rsidRPr="0037429B">
        <w:rPr>
          <w:rFonts w:ascii="Arial" w:hAnsi="Arial" w:cs="Arial"/>
          <w:lang w:val="en-US"/>
        </w:rPr>
        <w:t>In addition</w:t>
      </w:r>
      <w:r w:rsidRPr="0037429B">
        <w:rPr>
          <w:rFonts w:ascii="Arial" w:hAnsi="Arial" w:cs="Arial"/>
          <w:lang w:val="en-US"/>
        </w:rPr>
        <w:t xml:space="preserve">, </w:t>
      </w:r>
      <w:r w:rsidR="00BD0582" w:rsidRPr="0037429B">
        <w:rPr>
          <w:rFonts w:ascii="Arial" w:hAnsi="Arial" w:cs="Arial"/>
          <w:lang w:val="en-US"/>
        </w:rPr>
        <w:t xml:space="preserve">a </w:t>
      </w:r>
      <w:r w:rsidRPr="0037429B">
        <w:rPr>
          <w:rFonts w:ascii="Arial" w:hAnsi="Arial" w:cs="Arial"/>
          <w:lang w:val="en-US"/>
        </w:rPr>
        <w:t xml:space="preserve">positioning reference signal with an exclusive subframe (as in PRS for LTE) do have an impact on the </w:t>
      </w:r>
      <w:r w:rsidRPr="0037429B">
        <w:rPr>
          <w:rFonts w:ascii="Arial" w:hAnsi="Arial" w:cs="Arial"/>
          <w:i/>
          <w:lang w:val="en-US"/>
        </w:rPr>
        <w:t>data capacity</w:t>
      </w:r>
      <w:r w:rsidRPr="0037429B">
        <w:rPr>
          <w:rFonts w:ascii="Arial" w:hAnsi="Arial" w:cs="Arial"/>
          <w:lang w:val="en-US"/>
        </w:rPr>
        <w:t xml:space="preserve">.  Such impact may be mentioned in the </w:t>
      </w:r>
      <w:r w:rsidR="0084746E" w:rsidRPr="0037429B">
        <w:rPr>
          <w:rFonts w:ascii="Arial" w:hAnsi="Arial" w:cs="Arial"/>
          <w:lang w:val="en-US"/>
        </w:rPr>
        <w:t>design but</w:t>
      </w:r>
      <w:r w:rsidRPr="0037429B">
        <w:rPr>
          <w:rFonts w:ascii="Arial" w:hAnsi="Arial" w:cs="Arial"/>
          <w:lang w:val="en-US"/>
        </w:rPr>
        <w:t xml:space="preserve"> should not be a requirement</w:t>
      </w:r>
      <w:r w:rsidR="00B86630" w:rsidRPr="0037429B">
        <w:rPr>
          <w:rFonts w:ascii="Arial" w:hAnsi="Arial" w:cs="Arial"/>
          <w:lang w:val="en-US"/>
        </w:rPr>
        <w:t>.</w:t>
      </w:r>
      <w:r w:rsidRPr="0037429B">
        <w:rPr>
          <w:rFonts w:ascii="Arial" w:eastAsia="Times New Roman" w:hAnsi="Arial" w:cs="Arial"/>
          <w:lang w:val="en-US" w:eastAsia="ko-KR"/>
        </w:rPr>
        <w:t xml:space="preserve"> </w:t>
      </w:r>
    </w:p>
    <w:p w14:paraId="098BE667" w14:textId="059300A7" w:rsidR="00E334C8" w:rsidRPr="0037429B" w:rsidRDefault="00E334C8" w:rsidP="0037429B">
      <w:pPr>
        <w:pStyle w:val="Observation"/>
        <w:rPr>
          <w:lang w:val="en-US" w:eastAsia="ko-KR"/>
        </w:rPr>
      </w:pPr>
      <w:r w:rsidRPr="0037429B">
        <w:rPr>
          <w:lang w:val="en-US" w:eastAsia="ko-KR"/>
        </w:rPr>
        <w:tab/>
      </w:r>
      <w:bookmarkStart w:id="10" w:name="_Toc525939567"/>
      <w:r w:rsidRPr="0037429B">
        <w:rPr>
          <w:lang w:val="en-US" w:eastAsia="ko-KR"/>
        </w:rPr>
        <w:t xml:space="preserve">Impact of positioning on network capacity is not a suitable </w:t>
      </w:r>
      <w:r w:rsidR="004F182B" w:rsidRPr="0037429B">
        <w:rPr>
          <w:lang w:val="en-US" w:eastAsia="ko-KR"/>
        </w:rPr>
        <w:t>requirement</w:t>
      </w:r>
      <w:r w:rsidRPr="0037429B">
        <w:rPr>
          <w:lang w:val="en-US" w:eastAsia="ko-KR"/>
        </w:rPr>
        <w:t>.</w:t>
      </w:r>
      <w:bookmarkEnd w:id="10"/>
    </w:p>
    <w:p w14:paraId="4431861A" w14:textId="77777777" w:rsidR="00C35367" w:rsidRPr="0037429B" w:rsidRDefault="00C35367" w:rsidP="00215961">
      <w:pPr>
        <w:rPr>
          <w:lang w:val="en-US"/>
        </w:rPr>
      </w:pPr>
    </w:p>
    <w:p w14:paraId="6A19A836" w14:textId="6F646840" w:rsidR="00C35367" w:rsidRPr="00D60851" w:rsidRDefault="003362A4" w:rsidP="009310DE">
      <w:pPr>
        <w:pStyle w:val="Heading1"/>
        <w:numPr>
          <w:ilvl w:val="0"/>
          <w:numId w:val="34"/>
        </w:numPr>
      </w:pPr>
      <w:r w:rsidRPr="00D60851">
        <w:t xml:space="preserve">Baseline evaluation results on fulfilling </w:t>
      </w:r>
      <w:r w:rsidR="00340AB9" w:rsidRPr="00D60851">
        <w:t>regulatory</w:t>
      </w:r>
      <w:r w:rsidR="00C35367" w:rsidRPr="00D60851">
        <w:t xml:space="preserve"> </w:t>
      </w:r>
      <w:r w:rsidR="00340AB9" w:rsidRPr="00D60851">
        <w:t>requirements</w:t>
      </w:r>
      <w:r w:rsidR="00D60851">
        <w:t xml:space="preserve"> </w:t>
      </w:r>
    </w:p>
    <w:p w14:paraId="5997506D" w14:textId="79561242" w:rsidR="00F95771" w:rsidRPr="00D60851" w:rsidRDefault="00F95771" w:rsidP="00F43CD9">
      <w:pPr>
        <w:pStyle w:val="Heading2"/>
        <w:numPr>
          <w:ilvl w:val="1"/>
          <w:numId w:val="34"/>
        </w:numPr>
      </w:pPr>
      <w:r w:rsidRPr="00D60851">
        <w:t xml:space="preserve">Positioning capability evaluation of OTDOA </w:t>
      </w:r>
    </w:p>
    <w:p w14:paraId="1CF54FA0" w14:textId="5A58025D" w:rsidR="00F95771" w:rsidRPr="0037429B" w:rsidRDefault="00F95771" w:rsidP="00EE20CE">
      <w:pPr>
        <w:jc w:val="both"/>
        <w:rPr>
          <w:rFonts w:ascii="Arial" w:hAnsi="Arial" w:cs="Arial"/>
          <w:lang w:val="en-US"/>
        </w:rPr>
      </w:pPr>
      <w:r w:rsidRPr="0037429B">
        <w:rPr>
          <w:rFonts w:ascii="Arial" w:hAnsi="Arial" w:cs="Arial"/>
          <w:lang w:val="en-US"/>
        </w:rPr>
        <w:t>In this section we provide simulation results showing the positioning capability of the OTDOA based positioning solution. The deployment scenarios are considered from [</w:t>
      </w:r>
      <w:r w:rsidR="00062764" w:rsidRPr="0037429B">
        <w:rPr>
          <w:rFonts w:ascii="Arial" w:hAnsi="Arial" w:cs="Arial"/>
          <w:lang w:val="en-US"/>
        </w:rPr>
        <w:t>5</w:t>
      </w:r>
      <w:r w:rsidRPr="0037429B">
        <w:rPr>
          <w:rFonts w:ascii="Arial" w:hAnsi="Arial" w:cs="Arial"/>
          <w:lang w:val="en-US"/>
        </w:rPr>
        <w:t>]. For concise representation, the simulations are done for:</w:t>
      </w:r>
    </w:p>
    <w:p w14:paraId="09FC616E" w14:textId="77777777" w:rsidR="00F95771" w:rsidRPr="00396C7C" w:rsidRDefault="00F95771" w:rsidP="0037429B">
      <w:pPr>
        <w:pStyle w:val="ListParagraph"/>
        <w:numPr>
          <w:ilvl w:val="0"/>
          <w:numId w:val="30"/>
        </w:numPr>
        <w:jc w:val="both"/>
        <w:rPr>
          <w:rFonts w:ascii="Arial" w:hAnsi="Arial" w:cs="Arial"/>
          <w:lang w:val="en-GB"/>
        </w:rPr>
      </w:pPr>
      <w:r w:rsidRPr="00396C7C">
        <w:rPr>
          <w:rFonts w:ascii="Arial" w:hAnsi="Arial" w:cs="Arial"/>
          <w:lang w:val="en-GB"/>
        </w:rPr>
        <w:t>Macro deployment with and without small cells.</w:t>
      </w:r>
    </w:p>
    <w:p w14:paraId="32326432" w14:textId="77777777" w:rsidR="00F95771" w:rsidRPr="00396C7C" w:rsidRDefault="00F95771" w:rsidP="0037429B">
      <w:pPr>
        <w:pStyle w:val="ListParagraph"/>
        <w:numPr>
          <w:ilvl w:val="0"/>
          <w:numId w:val="31"/>
        </w:numPr>
        <w:jc w:val="both"/>
        <w:rPr>
          <w:rFonts w:ascii="Arial" w:hAnsi="Arial" w:cs="Arial"/>
          <w:lang w:val="en-GB"/>
        </w:rPr>
      </w:pPr>
      <w:r w:rsidRPr="00396C7C">
        <w:rPr>
          <w:rFonts w:ascii="Arial" w:hAnsi="Arial" w:cs="Arial"/>
          <w:lang w:val="en-GB"/>
        </w:rPr>
        <w:t>Case I: 100% UEs are outdoor and are served by outdoor macro cells only.</w:t>
      </w:r>
    </w:p>
    <w:p w14:paraId="523AA496" w14:textId="77777777" w:rsidR="00F95771" w:rsidRPr="00396C7C" w:rsidRDefault="00F95771" w:rsidP="0037429B">
      <w:pPr>
        <w:pStyle w:val="ListParagraph"/>
        <w:numPr>
          <w:ilvl w:val="0"/>
          <w:numId w:val="31"/>
        </w:numPr>
        <w:jc w:val="both"/>
        <w:rPr>
          <w:rFonts w:ascii="Arial" w:hAnsi="Arial" w:cs="Arial"/>
          <w:lang w:val="en-GB"/>
        </w:rPr>
      </w:pPr>
      <w:r w:rsidRPr="00396C7C">
        <w:rPr>
          <w:rFonts w:ascii="Arial" w:hAnsi="Arial" w:cs="Arial"/>
          <w:lang w:val="en-GB"/>
        </w:rPr>
        <w:t>Case II: 100% UEs are indoor and are served by outdoor macro cells only.</w:t>
      </w:r>
    </w:p>
    <w:p w14:paraId="2EC8E0D7" w14:textId="77777777" w:rsidR="00F95771" w:rsidRPr="00396C7C" w:rsidRDefault="00F95771" w:rsidP="0037429B">
      <w:pPr>
        <w:pStyle w:val="ListParagraph"/>
        <w:numPr>
          <w:ilvl w:val="0"/>
          <w:numId w:val="31"/>
        </w:numPr>
        <w:jc w:val="both"/>
        <w:rPr>
          <w:rFonts w:ascii="Arial" w:hAnsi="Arial" w:cs="Arial"/>
          <w:lang w:val="en-GB"/>
        </w:rPr>
      </w:pPr>
      <w:r w:rsidRPr="00396C7C">
        <w:rPr>
          <w:rFonts w:ascii="Arial" w:hAnsi="Arial" w:cs="Arial"/>
          <w:lang w:val="en-GB"/>
        </w:rPr>
        <w:t>Case III: 80% UEs are indoor and are served by macro + 4 small outdoor cells.</w:t>
      </w:r>
    </w:p>
    <w:p w14:paraId="6B66637B" w14:textId="2D44FBE5" w:rsidR="00F95771" w:rsidRPr="00396C7C" w:rsidRDefault="00F95771" w:rsidP="00EE20CE">
      <w:pPr>
        <w:pStyle w:val="ListParagraph"/>
        <w:numPr>
          <w:ilvl w:val="0"/>
          <w:numId w:val="31"/>
        </w:numPr>
        <w:jc w:val="both"/>
        <w:rPr>
          <w:rFonts w:ascii="Arial" w:hAnsi="Arial" w:cs="Arial"/>
          <w:lang w:val="en-GB"/>
        </w:rPr>
      </w:pPr>
      <w:r w:rsidRPr="00396C7C">
        <w:rPr>
          <w:rFonts w:ascii="Arial" w:hAnsi="Arial" w:cs="Arial"/>
          <w:lang w:val="en-GB"/>
        </w:rPr>
        <w:t>Case IV: Positioning accuracy when a network synchronization error of 100 nsec following a truncated Gaussian distribution, as proposed in [</w:t>
      </w:r>
      <w:r w:rsidR="00F56C72">
        <w:rPr>
          <w:rFonts w:ascii="Arial" w:hAnsi="Arial" w:cs="Arial"/>
          <w:lang w:val="en-GB"/>
        </w:rPr>
        <w:t>5</w:t>
      </w:r>
      <w:r w:rsidRPr="00396C7C">
        <w:rPr>
          <w:rFonts w:ascii="Arial" w:hAnsi="Arial" w:cs="Arial"/>
          <w:lang w:val="en-GB"/>
        </w:rPr>
        <w:t>], is imposed.</w:t>
      </w:r>
    </w:p>
    <w:p w14:paraId="52035B8C" w14:textId="77777777" w:rsidR="00F95771" w:rsidRPr="00396C7C" w:rsidRDefault="00F95771" w:rsidP="00EE20CE">
      <w:pPr>
        <w:pStyle w:val="ListParagraph"/>
        <w:numPr>
          <w:ilvl w:val="0"/>
          <w:numId w:val="30"/>
        </w:numPr>
        <w:jc w:val="both"/>
        <w:rPr>
          <w:rFonts w:ascii="Arial" w:hAnsi="Arial" w:cs="Arial"/>
          <w:lang w:val="en-GB"/>
        </w:rPr>
      </w:pPr>
      <w:r w:rsidRPr="00396C7C">
        <w:rPr>
          <w:rFonts w:ascii="Arial" w:hAnsi="Arial" w:cs="Arial"/>
          <w:lang w:val="en-GB"/>
        </w:rPr>
        <w:t>Urban micro-street canyon deployment.</w:t>
      </w:r>
    </w:p>
    <w:p w14:paraId="65DBD90E" w14:textId="77777777" w:rsidR="00F95771" w:rsidRPr="00396C7C" w:rsidRDefault="00F95771" w:rsidP="00EE20CE">
      <w:pPr>
        <w:pStyle w:val="ListParagraph"/>
        <w:numPr>
          <w:ilvl w:val="0"/>
          <w:numId w:val="30"/>
        </w:numPr>
        <w:jc w:val="both"/>
        <w:rPr>
          <w:rFonts w:ascii="Arial" w:hAnsi="Arial" w:cs="Arial"/>
          <w:lang w:val="en-GB"/>
        </w:rPr>
      </w:pPr>
      <w:r w:rsidRPr="00396C7C">
        <w:rPr>
          <w:rFonts w:ascii="Arial" w:hAnsi="Arial" w:cs="Arial"/>
          <w:lang w:val="en-GB"/>
        </w:rPr>
        <w:t>Indoor open office deployment.</w:t>
      </w:r>
    </w:p>
    <w:p w14:paraId="3E22EE10" w14:textId="77777777" w:rsidR="00F95771" w:rsidRPr="00396C7C" w:rsidRDefault="00F95771" w:rsidP="00EE20CE">
      <w:pPr>
        <w:pStyle w:val="ListParagraph"/>
        <w:ind w:left="924"/>
        <w:jc w:val="both"/>
        <w:rPr>
          <w:rFonts w:ascii="Arial" w:hAnsi="Arial" w:cs="Arial"/>
          <w:lang w:val="en-GB"/>
        </w:rPr>
      </w:pPr>
    </w:p>
    <w:p w14:paraId="5D13BEF1" w14:textId="5FD5F8CE" w:rsidR="00F95771" w:rsidRPr="00F56C72" w:rsidRDefault="00F95771" w:rsidP="0037429B">
      <w:pPr>
        <w:pStyle w:val="Heading3"/>
        <w:numPr>
          <w:ilvl w:val="2"/>
          <w:numId w:val="34"/>
        </w:numPr>
        <w:jc w:val="both"/>
      </w:pPr>
      <w:r w:rsidRPr="00F56C72">
        <w:t>Macro deployment with and without small cells</w:t>
      </w:r>
    </w:p>
    <w:p w14:paraId="5991094D" w14:textId="01AB0CDE" w:rsidR="00F95771" w:rsidRPr="0037429B" w:rsidRDefault="00F95771" w:rsidP="00EE20CE">
      <w:pPr>
        <w:jc w:val="both"/>
        <w:rPr>
          <w:rFonts w:ascii="Arial" w:hAnsi="Arial" w:cs="Arial"/>
          <w:lang w:val="en-US"/>
        </w:rPr>
      </w:pPr>
      <w:r w:rsidRPr="0037429B">
        <w:rPr>
          <w:rFonts w:ascii="Arial" w:hAnsi="Arial" w:cs="Arial"/>
          <w:lang w:val="en-US"/>
        </w:rPr>
        <w:t>The simulation result for macro deployment with and without small cells is shown in Fig. 1 and tabulated in tables 1,2</w:t>
      </w:r>
      <w:r w:rsidR="00186277" w:rsidRPr="0037429B">
        <w:rPr>
          <w:rFonts w:ascii="Arial" w:hAnsi="Arial" w:cs="Arial"/>
          <w:lang w:val="en-US"/>
        </w:rPr>
        <w:t>,3</w:t>
      </w:r>
      <w:r w:rsidRPr="0037429B">
        <w:rPr>
          <w:rFonts w:ascii="Arial" w:hAnsi="Arial" w:cs="Arial"/>
          <w:lang w:val="en-US"/>
        </w:rPr>
        <w:t xml:space="preserve"> and </w:t>
      </w:r>
      <w:r w:rsidR="00186277" w:rsidRPr="0037429B">
        <w:rPr>
          <w:rFonts w:ascii="Arial" w:hAnsi="Arial" w:cs="Arial"/>
          <w:lang w:val="en-US"/>
        </w:rPr>
        <w:t>4</w:t>
      </w:r>
      <w:r w:rsidRPr="0037429B">
        <w:rPr>
          <w:rFonts w:ascii="Arial" w:hAnsi="Arial" w:cs="Arial"/>
          <w:lang w:val="en-US"/>
        </w:rPr>
        <w:t>.</w:t>
      </w:r>
    </w:p>
    <w:p w14:paraId="2C1EC270" w14:textId="2A1C713A" w:rsidR="00F95771" w:rsidRPr="0037429B" w:rsidRDefault="00F95771" w:rsidP="00EE20CE">
      <w:pPr>
        <w:pStyle w:val="Caption"/>
        <w:keepNext/>
        <w:jc w:val="both"/>
        <w:rPr>
          <w:rFonts w:ascii="Arial" w:hAnsi="Arial" w:cs="Arial"/>
          <w:b w:val="0"/>
          <w:lang w:val="en-US"/>
        </w:rPr>
      </w:pPr>
      <w:r w:rsidRPr="0037429B">
        <w:rPr>
          <w:rFonts w:ascii="Arial" w:hAnsi="Arial" w:cs="Arial"/>
          <w:b w:val="0"/>
          <w:lang w:val="en-US"/>
        </w:rPr>
        <w:t xml:space="preserve">Table </w:t>
      </w:r>
      <w:r w:rsidRPr="006A3E3D">
        <w:rPr>
          <w:rFonts w:ascii="Arial" w:hAnsi="Arial" w:cs="Arial"/>
          <w:b w:val="0"/>
        </w:rPr>
        <w:fldChar w:fldCharType="begin"/>
      </w:r>
      <w:r w:rsidRPr="0037429B">
        <w:rPr>
          <w:rFonts w:ascii="Arial" w:hAnsi="Arial" w:cs="Arial"/>
          <w:b w:val="0"/>
          <w:lang w:val="en-US"/>
        </w:rPr>
        <w:instrText xml:space="preserve"> SEQ Table \* ARABIC </w:instrText>
      </w:r>
      <w:r w:rsidRPr="006A3E3D">
        <w:rPr>
          <w:rFonts w:ascii="Arial" w:hAnsi="Arial" w:cs="Arial"/>
          <w:b w:val="0"/>
        </w:rPr>
        <w:fldChar w:fldCharType="separate"/>
      </w:r>
      <w:r w:rsidR="003F73AA">
        <w:rPr>
          <w:rFonts w:ascii="Arial" w:hAnsi="Arial" w:cs="Arial"/>
          <w:b w:val="0"/>
          <w:noProof/>
          <w:lang w:val="en-US"/>
        </w:rPr>
        <w:t>1</w:t>
      </w:r>
      <w:r w:rsidRPr="006A3E3D">
        <w:rPr>
          <w:rFonts w:ascii="Arial" w:hAnsi="Arial" w:cs="Arial"/>
          <w:b w:val="0"/>
        </w:rPr>
        <w:fldChar w:fldCharType="end"/>
      </w:r>
      <w:r w:rsidRPr="0037429B">
        <w:rPr>
          <w:rFonts w:ascii="Arial" w:hAnsi="Arial" w:cs="Arial"/>
          <w:b w:val="0"/>
          <w:lang w:val="en-US"/>
        </w:rPr>
        <w:t>: Positioning accuracy of OTDOA (macro only) when 100% UEs are outdoor.</w:t>
      </w:r>
    </w:p>
    <w:tbl>
      <w:tblPr>
        <w:tblStyle w:val="TableGrid"/>
        <w:tblW w:w="0" w:type="auto"/>
        <w:jc w:val="center"/>
        <w:tblLook w:val="04A0" w:firstRow="1" w:lastRow="0" w:firstColumn="1" w:lastColumn="0" w:noHBand="0" w:noVBand="1"/>
      </w:tblPr>
      <w:tblGrid>
        <w:gridCol w:w="2689"/>
        <w:gridCol w:w="1275"/>
        <w:gridCol w:w="851"/>
        <w:gridCol w:w="992"/>
        <w:gridCol w:w="940"/>
      </w:tblGrid>
      <w:tr w:rsidR="00F95771" w:rsidRPr="00396C7C" w14:paraId="2252ED09" w14:textId="77777777" w:rsidTr="00491B90">
        <w:trPr>
          <w:jc w:val="center"/>
        </w:trPr>
        <w:tc>
          <w:tcPr>
            <w:tcW w:w="2689" w:type="dxa"/>
          </w:tcPr>
          <w:p w14:paraId="33161902"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Positioning occasions</w:t>
            </w:r>
          </w:p>
        </w:tc>
        <w:tc>
          <w:tcPr>
            <w:tcW w:w="1275" w:type="dxa"/>
          </w:tcPr>
          <w:p w14:paraId="71CA1ECA"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95%</w:t>
            </w:r>
          </w:p>
        </w:tc>
        <w:tc>
          <w:tcPr>
            <w:tcW w:w="851" w:type="dxa"/>
          </w:tcPr>
          <w:p w14:paraId="720C2D02"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90%</w:t>
            </w:r>
          </w:p>
        </w:tc>
        <w:tc>
          <w:tcPr>
            <w:tcW w:w="992" w:type="dxa"/>
          </w:tcPr>
          <w:p w14:paraId="582788DB"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80%</w:t>
            </w:r>
          </w:p>
        </w:tc>
        <w:tc>
          <w:tcPr>
            <w:tcW w:w="940" w:type="dxa"/>
          </w:tcPr>
          <w:p w14:paraId="7FBA1F62"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50%</w:t>
            </w:r>
          </w:p>
        </w:tc>
      </w:tr>
      <w:tr w:rsidR="00F95771" w:rsidRPr="00396C7C" w14:paraId="43C8D848" w14:textId="77777777" w:rsidTr="00491B90">
        <w:trPr>
          <w:jc w:val="center"/>
        </w:trPr>
        <w:tc>
          <w:tcPr>
            <w:tcW w:w="2689" w:type="dxa"/>
          </w:tcPr>
          <w:p w14:paraId="625C449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w:t>
            </w:r>
          </w:p>
        </w:tc>
        <w:tc>
          <w:tcPr>
            <w:tcW w:w="1275" w:type="dxa"/>
          </w:tcPr>
          <w:p w14:paraId="08C12CC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91.8 m</w:t>
            </w:r>
          </w:p>
        </w:tc>
        <w:tc>
          <w:tcPr>
            <w:tcW w:w="851" w:type="dxa"/>
          </w:tcPr>
          <w:p w14:paraId="75DF9DCA"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56 m</w:t>
            </w:r>
          </w:p>
        </w:tc>
        <w:tc>
          <w:tcPr>
            <w:tcW w:w="992" w:type="dxa"/>
          </w:tcPr>
          <w:p w14:paraId="1EB543DF"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36.5 m</w:t>
            </w:r>
          </w:p>
        </w:tc>
        <w:tc>
          <w:tcPr>
            <w:tcW w:w="940" w:type="dxa"/>
          </w:tcPr>
          <w:p w14:paraId="2AF994A9" w14:textId="77777777" w:rsidR="00F95771" w:rsidRPr="00396C7C" w:rsidRDefault="00F95771" w:rsidP="00491B90">
            <w:pPr>
              <w:tabs>
                <w:tab w:val="left" w:pos="3493"/>
              </w:tabs>
              <w:jc w:val="center"/>
              <w:rPr>
                <w:rFonts w:ascii="Arial" w:hAnsi="Arial" w:cs="Arial"/>
                <w:lang w:val="en-GB"/>
              </w:rPr>
            </w:pPr>
            <w:r w:rsidRPr="00396C7C">
              <w:rPr>
                <w:rFonts w:ascii="Arial" w:hAnsi="Arial" w:cs="Arial"/>
                <w:lang w:val="en-GB"/>
              </w:rPr>
              <w:t>16 m</w:t>
            </w:r>
          </w:p>
        </w:tc>
      </w:tr>
      <w:tr w:rsidR="00F95771" w:rsidRPr="00396C7C" w14:paraId="18A7236A" w14:textId="77777777" w:rsidTr="00491B90">
        <w:trPr>
          <w:jc w:val="center"/>
        </w:trPr>
        <w:tc>
          <w:tcPr>
            <w:tcW w:w="2689" w:type="dxa"/>
          </w:tcPr>
          <w:p w14:paraId="0B1E278A"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 Occasions</w:t>
            </w:r>
          </w:p>
        </w:tc>
        <w:tc>
          <w:tcPr>
            <w:tcW w:w="1275" w:type="dxa"/>
          </w:tcPr>
          <w:p w14:paraId="1EDF8365"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41.71 m</w:t>
            </w:r>
          </w:p>
        </w:tc>
        <w:tc>
          <w:tcPr>
            <w:tcW w:w="851" w:type="dxa"/>
          </w:tcPr>
          <w:p w14:paraId="7FC07E3F"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28 m</w:t>
            </w:r>
          </w:p>
        </w:tc>
        <w:tc>
          <w:tcPr>
            <w:tcW w:w="992" w:type="dxa"/>
          </w:tcPr>
          <w:p w14:paraId="16B83ECF"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16 m</w:t>
            </w:r>
          </w:p>
        </w:tc>
        <w:tc>
          <w:tcPr>
            <w:tcW w:w="940" w:type="dxa"/>
          </w:tcPr>
          <w:p w14:paraId="354E51DC" w14:textId="77777777" w:rsidR="00F95771" w:rsidRPr="00396C7C" w:rsidRDefault="00F95771" w:rsidP="00491B90">
            <w:pPr>
              <w:tabs>
                <w:tab w:val="left" w:pos="3493"/>
              </w:tabs>
              <w:jc w:val="center"/>
              <w:rPr>
                <w:rFonts w:ascii="Arial" w:hAnsi="Arial" w:cs="Arial"/>
                <w:lang w:val="en-GB"/>
              </w:rPr>
            </w:pPr>
            <w:r w:rsidRPr="00396C7C">
              <w:rPr>
                <w:rFonts w:ascii="Arial" w:hAnsi="Arial" w:cs="Arial"/>
                <w:lang w:val="en-GB"/>
              </w:rPr>
              <w:t>6 m</w:t>
            </w:r>
          </w:p>
        </w:tc>
      </w:tr>
    </w:tbl>
    <w:p w14:paraId="5F065FB7" w14:textId="77777777" w:rsidR="00F95771" w:rsidRDefault="00F95771" w:rsidP="00F95771">
      <w:pPr>
        <w:tabs>
          <w:tab w:val="left" w:pos="708"/>
          <w:tab w:val="center" w:pos="4819"/>
        </w:tabs>
        <w:rPr>
          <w:rFonts w:ascii="Arial" w:hAnsi="Arial" w:cs="Arial"/>
        </w:rPr>
      </w:pPr>
    </w:p>
    <w:p w14:paraId="25647367" w14:textId="77777777" w:rsidR="00F95771" w:rsidRPr="00396C7C" w:rsidRDefault="00F95771" w:rsidP="00F95771">
      <w:pPr>
        <w:tabs>
          <w:tab w:val="left" w:pos="708"/>
          <w:tab w:val="center" w:pos="4819"/>
        </w:tabs>
        <w:rPr>
          <w:rFonts w:ascii="Arial" w:hAnsi="Arial" w:cs="Arial"/>
        </w:rPr>
      </w:pPr>
      <w:r>
        <w:rPr>
          <w:rFonts w:ascii="Arial" w:hAnsi="Arial" w:cs="Arial"/>
        </w:rPr>
        <w:tab/>
      </w:r>
      <w:r>
        <w:rPr>
          <w:rFonts w:ascii="Arial" w:hAnsi="Arial" w:cs="Arial"/>
        </w:rPr>
        <w:tab/>
      </w:r>
      <w:r w:rsidRPr="00396C7C">
        <w:rPr>
          <w:rFonts w:ascii="Arial" w:hAnsi="Arial" w:cs="Arial"/>
          <w:noProof/>
        </w:rPr>
        <mc:AlternateContent>
          <mc:Choice Requires="wps">
            <w:drawing>
              <wp:anchor distT="0" distB="0" distL="114300" distR="114300" simplePos="0" relativeHeight="251658241" behindDoc="0" locked="0" layoutInCell="1" allowOverlap="1" wp14:anchorId="42D40AC6" wp14:editId="5BAE31BC">
                <wp:simplePos x="0" y="0"/>
                <wp:positionH relativeFrom="column">
                  <wp:posOffset>1769564</wp:posOffset>
                </wp:positionH>
                <wp:positionV relativeFrom="paragraph">
                  <wp:posOffset>605155</wp:posOffset>
                </wp:positionV>
                <wp:extent cx="205359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2053590" cy="0"/>
                        </a:xfrm>
                        <a:prstGeom prst="line">
                          <a:avLst/>
                        </a:prstGeom>
                        <a:ln w="19050">
                          <a:solidFill>
                            <a:srgbClr val="FF0000"/>
                          </a:solidFill>
                          <a:prstDash val="sysDash"/>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54ED7438" id="Straight Connector 2"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9.35pt,47.65pt" to="301.05pt,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" strokecolor="red" strokeweight="1.5pt">
                <v:stroke dashstyle="3 1" joinstyle="miter"/>
              </v:line>
            </w:pict>
          </mc:Fallback>
        </mc:AlternateContent>
      </w:r>
      <w:r w:rsidRPr="00396C7C">
        <w:rPr>
          <w:rFonts w:ascii="Arial" w:hAnsi="Arial" w:cs="Arial"/>
          <w:noProof/>
        </w:rPr>
        <mc:AlternateContent>
          <mc:Choice Requires="wps">
            <w:drawing>
              <wp:anchor distT="0" distB="0" distL="114300" distR="114300" simplePos="0" relativeHeight="251658242" behindDoc="0" locked="0" layoutInCell="1" allowOverlap="1" wp14:anchorId="44B6D10A" wp14:editId="347E3B02">
                <wp:simplePos x="0" y="0"/>
                <wp:positionH relativeFrom="column">
                  <wp:posOffset>3824605</wp:posOffset>
                </wp:positionH>
                <wp:positionV relativeFrom="paragraph">
                  <wp:posOffset>617220</wp:posOffset>
                </wp:positionV>
                <wp:extent cx="0" cy="1727391"/>
                <wp:effectExtent l="0" t="0" r="38100" b="25400"/>
                <wp:wrapNone/>
                <wp:docPr id="4" name="Straight Connector 4"/>
                <wp:cNvGraphicFramePr/>
                <a:graphic xmlns:a="http://schemas.openxmlformats.org/drawingml/2006/main">
                  <a:graphicData uri="http://schemas.microsoft.com/office/word/2010/wordprocessingShape">
                    <wps:wsp>
                      <wps:cNvCnPr/>
                      <wps:spPr>
                        <a:xfrm>
                          <a:off x="0" y="0"/>
                          <a:ext cx="0" cy="1727391"/>
                        </a:xfrm>
                        <a:prstGeom prst="line">
                          <a:avLst/>
                        </a:prstGeom>
                        <a:ln w="19050">
                          <a:solidFill>
                            <a:srgbClr val="FF0000"/>
                          </a:solidFill>
                          <a:prstDash val="sysDas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line w14:anchorId="520699D8" id="Straight Connector 4" o:spid="_x0000_s1026" style="position:absolute;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1.15pt,48.6pt" to="301.15pt,18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" strokecolor="red" strokeweight="1.5pt">
                <v:stroke dashstyle="3 1" joinstyle="miter"/>
              </v:line>
            </w:pict>
          </mc:Fallback>
        </mc:AlternateContent>
      </w:r>
      <w:r w:rsidRPr="00396C7C">
        <w:rPr>
          <w:rFonts w:ascii="Arial" w:hAnsi="Arial" w:cs="Arial"/>
          <w:noProof/>
        </w:rPr>
        <w:drawing>
          <wp:inline distT="0" distB="0" distL="0" distR="0" wp14:anchorId="69AA956A" wp14:editId="5032ED9B">
            <wp:extent cx="3493596" cy="2620108"/>
            <wp:effectExtent l="0" t="0" r="0" b="8890"/>
            <wp:docPr id="8" name="Picture 8"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TDOA_Macro_Only.tif"/>
                    <pic:cNvPicPr/>
                  </pic:nvPicPr>
                  <pic:blipFill>
                    <a:blip r:embed="rId8">
                      <a:extLst>
                        <a:ext uri="{28A0092B-C50C-407E-A947-70E740481C1C}">
                          <a14:useLocalDpi xmlns:a14="http://schemas.microsoft.com/office/drawing/2010/main" val="0"/>
                        </a:ext>
                      </a:extLst>
                    </a:blip>
                    <a:stretch>
                      <a:fillRect/>
                    </a:stretch>
                  </pic:blipFill>
                  <pic:spPr>
                    <a:xfrm>
                      <a:off x="0" y="0"/>
                      <a:ext cx="3501528" cy="2626057"/>
                    </a:xfrm>
                    <a:prstGeom prst="rect">
                      <a:avLst/>
                    </a:prstGeom>
                  </pic:spPr>
                </pic:pic>
              </a:graphicData>
            </a:graphic>
          </wp:inline>
        </w:drawing>
      </w:r>
    </w:p>
    <w:p w14:paraId="19ABEF37" w14:textId="63F92884" w:rsidR="00F95771" w:rsidRPr="0037429B" w:rsidRDefault="00F95771" w:rsidP="00F95771">
      <w:pPr>
        <w:pStyle w:val="Caption"/>
        <w:jc w:val="both"/>
        <w:rPr>
          <w:rFonts w:ascii="Arial" w:hAnsi="Arial" w:cs="Arial"/>
          <w:b w:val="0"/>
          <w:lang w:val="en-US"/>
        </w:rPr>
      </w:pPr>
      <w:r w:rsidRPr="0037429B">
        <w:rPr>
          <w:rFonts w:ascii="Arial" w:hAnsi="Arial" w:cs="Arial"/>
          <w:b w:val="0"/>
          <w:lang w:val="en-US"/>
        </w:rPr>
        <w:t xml:space="preserve">Fig. </w:t>
      </w:r>
      <w:r w:rsidRPr="006A3E3D">
        <w:rPr>
          <w:rFonts w:ascii="Arial" w:hAnsi="Arial" w:cs="Arial"/>
          <w:b w:val="0"/>
        </w:rPr>
        <w:fldChar w:fldCharType="begin"/>
      </w:r>
      <w:r w:rsidRPr="0037429B">
        <w:rPr>
          <w:rFonts w:ascii="Arial" w:hAnsi="Arial" w:cs="Arial"/>
          <w:b w:val="0"/>
          <w:lang w:val="en-US"/>
        </w:rPr>
        <w:instrText xml:space="preserve"> SEQ Figure \* ARABIC </w:instrText>
      </w:r>
      <w:r w:rsidRPr="006A3E3D">
        <w:rPr>
          <w:rFonts w:ascii="Arial" w:hAnsi="Arial" w:cs="Arial"/>
          <w:b w:val="0"/>
        </w:rPr>
        <w:fldChar w:fldCharType="separate"/>
      </w:r>
      <w:r w:rsidR="003F73AA">
        <w:rPr>
          <w:rFonts w:ascii="Arial" w:hAnsi="Arial" w:cs="Arial"/>
          <w:b w:val="0"/>
          <w:noProof/>
          <w:lang w:val="en-US"/>
        </w:rPr>
        <w:t>1</w:t>
      </w:r>
      <w:r w:rsidRPr="006A3E3D">
        <w:rPr>
          <w:rFonts w:ascii="Arial" w:hAnsi="Arial" w:cs="Arial"/>
          <w:b w:val="0"/>
        </w:rPr>
        <w:fldChar w:fldCharType="end"/>
      </w:r>
      <w:r w:rsidRPr="0037429B">
        <w:rPr>
          <w:rFonts w:ascii="Arial" w:hAnsi="Arial" w:cs="Arial"/>
          <w:b w:val="0"/>
          <w:lang w:val="en-US"/>
        </w:rPr>
        <w:t>: OTDOA based positioning evaluation in FR1 in a macro deployment. The red dotted lines denote the regulatory requirement in positioning accuracy.</w:t>
      </w:r>
    </w:p>
    <w:p w14:paraId="79DFA0E9" w14:textId="6705F0C4" w:rsidR="00F95771" w:rsidRPr="0037429B" w:rsidRDefault="00F95771" w:rsidP="00F95771">
      <w:pPr>
        <w:pStyle w:val="Caption"/>
        <w:keepNext/>
        <w:jc w:val="both"/>
        <w:rPr>
          <w:rFonts w:ascii="Arial" w:hAnsi="Arial" w:cs="Arial"/>
          <w:b w:val="0"/>
          <w:lang w:val="en-US"/>
        </w:rPr>
      </w:pPr>
      <w:r w:rsidRPr="0037429B">
        <w:rPr>
          <w:rFonts w:ascii="Arial" w:hAnsi="Arial" w:cs="Arial"/>
          <w:b w:val="0"/>
          <w:lang w:val="en-US"/>
        </w:rPr>
        <w:t xml:space="preserve">Table </w:t>
      </w:r>
      <w:r w:rsidRPr="006A3E3D">
        <w:rPr>
          <w:rFonts w:ascii="Arial" w:hAnsi="Arial" w:cs="Arial"/>
          <w:b w:val="0"/>
        </w:rPr>
        <w:fldChar w:fldCharType="begin"/>
      </w:r>
      <w:r w:rsidRPr="0037429B">
        <w:rPr>
          <w:rFonts w:ascii="Arial" w:hAnsi="Arial" w:cs="Arial"/>
          <w:b w:val="0"/>
          <w:lang w:val="en-US"/>
        </w:rPr>
        <w:instrText xml:space="preserve"> SEQ Table \* ARABIC </w:instrText>
      </w:r>
      <w:r w:rsidRPr="006A3E3D">
        <w:rPr>
          <w:rFonts w:ascii="Arial" w:hAnsi="Arial" w:cs="Arial"/>
          <w:b w:val="0"/>
        </w:rPr>
        <w:fldChar w:fldCharType="separate"/>
      </w:r>
      <w:r w:rsidR="003F73AA">
        <w:rPr>
          <w:rFonts w:ascii="Arial" w:hAnsi="Arial" w:cs="Arial"/>
          <w:b w:val="0"/>
          <w:noProof/>
          <w:lang w:val="en-US"/>
        </w:rPr>
        <w:t>2</w:t>
      </w:r>
      <w:r w:rsidRPr="006A3E3D">
        <w:rPr>
          <w:rFonts w:ascii="Arial" w:hAnsi="Arial" w:cs="Arial"/>
          <w:b w:val="0"/>
        </w:rPr>
        <w:fldChar w:fldCharType="end"/>
      </w:r>
      <w:r w:rsidRPr="0037429B">
        <w:rPr>
          <w:rFonts w:ascii="Arial" w:hAnsi="Arial" w:cs="Arial"/>
          <w:b w:val="0"/>
          <w:lang w:val="en-US"/>
        </w:rPr>
        <w:t>: Positioning accuracy of OTDOA (macro only) when 100% UEs are indoor.</w:t>
      </w:r>
    </w:p>
    <w:tbl>
      <w:tblPr>
        <w:tblStyle w:val="TableGrid"/>
        <w:tblW w:w="0" w:type="auto"/>
        <w:jc w:val="center"/>
        <w:tblLook w:val="04A0" w:firstRow="1" w:lastRow="0" w:firstColumn="1" w:lastColumn="0" w:noHBand="0" w:noVBand="1"/>
      </w:tblPr>
      <w:tblGrid>
        <w:gridCol w:w="2689"/>
        <w:gridCol w:w="1134"/>
        <w:gridCol w:w="1134"/>
        <w:gridCol w:w="850"/>
        <w:gridCol w:w="851"/>
      </w:tblGrid>
      <w:tr w:rsidR="00F95771" w:rsidRPr="00396C7C" w14:paraId="7483A875" w14:textId="77777777" w:rsidTr="00491B90">
        <w:trPr>
          <w:jc w:val="center"/>
        </w:trPr>
        <w:tc>
          <w:tcPr>
            <w:tcW w:w="2689" w:type="dxa"/>
          </w:tcPr>
          <w:p w14:paraId="132CF379"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Positioning occasions</w:t>
            </w:r>
          </w:p>
        </w:tc>
        <w:tc>
          <w:tcPr>
            <w:tcW w:w="1134" w:type="dxa"/>
          </w:tcPr>
          <w:p w14:paraId="3E8520EE"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95%</w:t>
            </w:r>
          </w:p>
        </w:tc>
        <w:tc>
          <w:tcPr>
            <w:tcW w:w="1134" w:type="dxa"/>
          </w:tcPr>
          <w:p w14:paraId="144D183D"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90%</w:t>
            </w:r>
          </w:p>
        </w:tc>
        <w:tc>
          <w:tcPr>
            <w:tcW w:w="850" w:type="dxa"/>
          </w:tcPr>
          <w:p w14:paraId="6CA7A477"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80%</w:t>
            </w:r>
          </w:p>
        </w:tc>
        <w:tc>
          <w:tcPr>
            <w:tcW w:w="851" w:type="dxa"/>
          </w:tcPr>
          <w:p w14:paraId="765D4DEE"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50%</w:t>
            </w:r>
          </w:p>
        </w:tc>
      </w:tr>
      <w:tr w:rsidR="00F95771" w:rsidRPr="00396C7C" w14:paraId="1A36D45D" w14:textId="77777777" w:rsidTr="00491B90">
        <w:trPr>
          <w:jc w:val="center"/>
        </w:trPr>
        <w:tc>
          <w:tcPr>
            <w:tcW w:w="2689" w:type="dxa"/>
          </w:tcPr>
          <w:p w14:paraId="79E27A39"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w:t>
            </w:r>
          </w:p>
        </w:tc>
        <w:tc>
          <w:tcPr>
            <w:tcW w:w="1134" w:type="dxa"/>
          </w:tcPr>
          <w:p w14:paraId="0077E84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102.7 m</w:t>
            </w:r>
          </w:p>
        </w:tc>
        <w:tc>
          <w:tcPr>
            <w:tcW w:w="1134" w:type="dxa"/>
          </w:tcPr>
          <w:p w14:paraId="131794B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66.5 m</w:t>
            </w:r>
          </w:p>
        </w:tc>
        <w:tc>
          <w:tcPr>
            <w:tcW w:w="850" w:type="dxa"/>
          </w:tcPr>
          <w:p w14:paraId="0AB1C412"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43 m</w:t>
            </w:r>
          </w:p>
        </w:tc>
        <w:tc>
          <w:tcPr>
            <w:tcW w:w="851" w:type="dxa"/>
          </w:tcPr>
          <w:p w14:paraId="60BBA85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20 m</w:t>
            </w:r>
          </w:p>
        </w:tc>
      </w:tr>
      <w:tr w:rsidR="00F95771" w:rsidRPr="00396C7C" w14:paraId="15E4A4EE" w14:textId="77777777" w:rsidTr="00491B90">
        <w:trPr>
          <w:jc w:val="center"/>
        </w:trPr>
        <w:tc>
          <w:tcPr>
            <w:tcW w:w="2689" w:type="dxa"/>
          </w:tcPr>
          <w:p w14:paraId="447DA40A"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 Occasions</w:t>
            </w:r>
          </w:p>
        </w:tc>
        <w:tc>
          <w:tcPr>
            <w:tcW w:w="1134" w:type="dxa"/>
          </w:tcPr>
          <w:p w14:paraId="230AEC93"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74 m</w:t>
            </w:r>
          </w:p>
        </w:tc>
        <w:tc>
          <w:tcPr>
            <w:tcW w:w="1134" w:type="dxa"/>
          </w:tcPr>
          <w:p w14:paraId="75228E2E"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49.5 m</w:t>
            </w:r>
          </w:p>
        </w:tc>
        <w:tc>
          <w:tcPr>
            <w:tcW w:w="850" w:type="dxa"/>
          </w:tcPr>
          <w:p w14:paraId="49B55F31"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30 m</w:t>
            </w:r>
          </w:p>
        </w:tc>
        <w:tc>
          <w:tcPr>
            <w:tcW w:w="851" w:type="dxa"/>
          </w:tcPr>
          <w:p w14:paraId="4E11A49B"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13 m</w:t>
            </w:r>
          </w:p>
        </w:tc>
      </w:tr>
    </w:tbl>
    <w:p w14:paraId="69E04A37" w14:textId="77777777" w:rsidR="003F681C" w:rsidRDefault="003F681C" w:rsidP="003F681C">
      <w:pPr>
        <w:pStyle w:val="Caption"/>
        <w:keepNext/>
        <w:jc w:val="both"/>
        <w:rPr>
          <w:rFonts w:ascii="Arial" w:hAnsi="Arial" w:cs="Arial"/>
          <w:b w:val="0"/>
        </w:rPr>
      </w:pPr>
    </w:p>
    <w:p w14:paraId="08632A5E" w14:textId="5E86A642" w:rsidR="003F681C" w:rsidRPr="0037429B" w:rsidRDefault="003F681C" w:rsidP="003F681C">
      <w:pPr>
        <w:pStyle w:val="Caption"/>
        <w:keepNext/>
        <w:jc w:val="both"/>
        <w:rPr>
          <w:rFonts w:ascii="Arial" w:hAnsi="Arial" w:cs="Arial"/>
          <w:b w:val="0"/>
          <w:lang w:val="en-US"/>
        </w:rPr>
      </w:pPr>
      <w:r w:rsidRPr="0037429B">
        <w:rPr>
          <w:rFonts w:ascii="Arial" w:hAnsi="Arial" w:cs="Arial"/>
          <w:b w:val="0"/>
          <w:lang w:val="en-US"/>
        </w:rPr>
        <w:t xml:space="preserve">Table 3: Positioning accuracy of OTDOA (7 </w:t>
      </w:r>
      <w:r w:rsidR="002764CE" w:rsidRPr="0037429B">
        <w:rPr>
          <w:rFonts w:ascii="Arial" w:hAnsi="Arial" w:cs="Arial"/>
          <w:b w:val="0"/>
          <w:lang w:val="en-US"/>
        </w:rPr>
        <w:t xml:space="preserve">sites: 1 </w:t>
      </w:r>
      <w:r w:rsidRPr="0037429B">
        <w:rPr>
          <w:rFonts w:ascii="Arial" w:hAnsi="Arial" w:cs="Arial"/>
          <w:b w:val="0"/>
          <w:lang w:val="en-US"/>
        </w:rPr>
        <w:t xml:space="preserve">macro + </w:t>
      </w:r>
      <w:r w:rsidR="002764CE" w:rsidRPr="0037429B">
        <w:rPr>
          <w:rFonts w:ascii="Arial" w:hAnsi="Arial" w:cs="Arial"/>
          <w:b w:val="0"/>
          <w:lang w:val="en-US"/>
        </w:rPr>
        <w:t xml:space="preserve">4 small cells in </w:t>
      </w:r>
      <w:r w:rsidR="00DB5175" w:rsidRPr="0037429B">
        <w:rPr>
          <w:rFonts w:ascii="Arial" w:hAnsi="Arial" w:cs="Arial"/>
          <w:b w:val="0"/>
          <w:lang w:val="en-US"/>
        </w:rPr>
        <w:t>each</w:t>
      </w:r>
      <w:r w:rsidR="002764CE" w:rsidRPr="0037429B">
        <w:rPr>
          <w:rFonts w:ascii="Arial" w:hAnsi="Arial" w:cs="Arial"/>
          <w:b w:val="0"/>
          <w:lang w:val="en-US"/>
        </w:rPr>
        <w:t xml:space="preserve"> site</w:t>
      </w:r>
      <w:r w:rsidRPr="0037429B">
        <w:rPr>
          <w:rFonts w:ascii="Arial" w:hAnsi="Arial" w:cs="Arial"/>
          <w:b w:val="0"/>
          <w:lang w:val="en-US"/>
        </w:rPr>
        <w:t>)</w:t>
      </w:r>
      <w:r w:rsidR="003A32FE" w:rsidRPr="0037429B">
        <w:rPr>
          <w:rFonts w:ascii="Arial" w:hAnsi="Arial" w:cs="Arial"/>
          <w:b w:val="0"/>
          <w:lang w:val="en-US"/>
        </w:rPr>
        <w:t xml:space="preserve"> when 80% UEs are indoor</w:t>
      </w:r>
      <w:r w:rsidRPr="0037429B">
        <w:rPr>
          <w:rFonts w:ascii="Arial" w:hAnsi="Arial" w:cs="Arial"/>
          <w:b w:val="0"/>
          <w:lang w:val="en-US"/>
        </w:rPr>
        <w:t>.</w:t>
      </w:r>
    </w:p>
    <w:tbl>
      <w:tblPr>
        <w:tblStyle w:val="TableGrid"/>
        <w:tblW w:w="0" w:type="auto"/>
        <w:jc w:val="center"/>
        <w:tblLook w:val="04A0" w:firstRow="1" w:lastRow="0" w:firstColumn="1" w:lastColumn="0" w:noHBand="0" w:noVBand="1"/>
      </w:tblPr>
      <w:tblGrid>
        <w:gridCol w:w="2689"/>
        <w:gridCol w:w="1134"/>
        <w:gridCol w:w="1134"/>
        <w:gridCol w:w="1134"/>
        <w:gridCol w:w="850"/>
      </w:tblGrid>
      <w:tr w:rsidR="003F681C" w:rsidRPr="00A076E4" w14:paraId="62903233" w14:textId="77777777" w:rsidTr="00A076E4">
        <w:trPr>
          <w:jc w:val="center"/>
        </w:trPr>
        <w:tc>
          <w:tcPr>
            <w:tcW w:w="2689" w:type="dxa"/>
          </w:tcPr>
          <w:p w14:paraId="5F5D0EC5" w14:textId="1F4471E7" w:rsidR="003F681C" w:rsidRPr="00A076E4" w:rsidRDefault="003A32FE" w:rsidP="00D01326">
            <w:pPr>
              <w:tabs>
                <w:tab w:val="left" w:pos="3493"/>
              </w:tabs>
              <w:jc w:val="center"/>
              <w:rPr>
                <w:rFonts w:ascii="Arial" w:hAnsi="Arial" w:cs="Arial"/>
                <w:b/>
                <w:lang w:val="en-GB"/>
              </w:rPr>
            </w:pPr>
            <w:r w:rsidRPr="00A076E4">
              <w:rPr>
                <w:rFonts w:ascii="Arial" w:hAnsi="Arial" w:cs="Arial"/>
                <w:b/>
                <w:lang w:val="en-GB"/>
              </w:rPr>
              <w:t>Positioning Occasions</w:t>
            </w:r>
          </w:p>
        </w:tc>
        <w:tc>
          <w:tcPr>
            <w:tcW w:w="1134" w:type="dxa"/>
          </w:tcPr>
          <w:p w14:paraId="100C855E" w14:textId="77777777" w:rsidR="003F681C" w:rsidRPr="00A076E4" w:rsidRDefault="003F681C" w:rsidP="00D01326">
            <w:pPr>
              <w:tabs>
                <w:tab w:val="left" w:pos="3493"/>
              </w:tabs>
              <w:jc w:val="center"/>
              <w:rPr>
                <w:rFonts w:ascii="Arial" w:hAnsi="Arial" w:cs="Arial"/>
                <w:b/>
                <w:lang w:val="en-GB"/>
              </w:rPr>
            </w:pPr>
            <w:r w:rsidRPr="00A076E4">
              <w:rPr>
                <w:rFonts w:ascii="Arial" w:hAnsi="Arial" w:cs="Arial"/>
                <w:b/>
                <w:lang w:val="en-GB"/>
              </w:rPr>
              <w:t>95%</w:t>
            </w:r>
          </w:p>
        </w:tc>
        <w:tc>
          <w:tcPr>
            <w:tcW w:w="1134" w:type="dxa"/>
          </w:tcPr>
          <w:p w14:paraId="4B652CE8" w14:textId="77777777" w:rsidR="003F681C" w:rsidRPr="00A076E4" w:rsidRDefault="003F681C" w:rsidP="00D01326">
            <w:pPr>
              <w:tabs>
                <w:tab w:val="left" w:pos="3493"/>
              </w:tabs>
              <w:jc w:val="center"/>
              <w:rPr>
                <w:rFonts w:ascii="Arial" w:hAnsi="Arial" w:cs="Arial"/>
                <w:b/>
                <w:lang w:val="en-GB"/>
              </w:rPr>
            </w:pPr>
            <w:r w:rsidRPr="00A076E4">
              <w:rPr>
                <w:rFonts w:ascii="Arial" w:hAnsi="Arial" w:cs="Arial"/>
                <w:b/>
                <w:lang w:val="en-GB"/>
              </w:rPr>
              <w:t>90%</w:t>
            </w:r>
          </w:p>
        </w:tc>
        <w:tc>
          <w:tcPr>
            <w:tcW w:w="1134" w:type="dxa"/>
          </w:tcPr>
          <w:p w14:paraId="03789E3F" w14:textId="77777777" w:rsidR="003F681C" w:rsidRPr="00A076E4" w:rsidRDefault="003F681C" w:rsidP="00D01326">
            <w:pPr>
              <w:tabs>
                <w:tab w:val="left" w:pos="3493"/>
              </w:tabs>
              <w:jc w:val="center"/>
              <w:rPr>
                <w:rFonts w:ascii="Arial" w:hAnsi="Arial" w:cs="Arial"/>
                <w:b/>
                <w:lang w:val="en-GB"/>
              </w:rPr>
            </w:pPr>
            <w:r w:rsidRPr="00A076E4">
              <w:rPr>
                <w:rFonts w:ascii="Arial" w:hAnsi="Arial" w:cs="Arial"/>
                <w:b/>
                <w:lang w:val="en-GB"/>
              </w:rPr>
              <w:t>80%</w:t>
            </w:r>
          </w:p>
        </w:tc>
        <w:tc>
          <w:tcPr>
            <w:tcW w:w="850" w:type="dxa"/>
          </w:tcPr>
          <w:p w14:paraId="455B81D2" w14:textId="77777777" w:rsidR="003F681C" w:rsidRPr="00A076E4" w:rsidRDefault="003F681C" w:rsidP="00D01326">
            <w:pPr>
              <w:tabs>
                <w:tab w:val="left" w:pos="3493"/>
              </w:tabs>
              <w:jc w:val="center"/>
              <w:rPr>
                <w:rFonts w:ascii="Arial" w:hAnsi="Arial" w:cs="Arial"/>
                <w:b/>
                <w:lang w:val="en-GB"/>
              </w:rPr>
            </w:pPr>
            <w:r w:rsidRPr="00A076E4">
              <w:rPr>
                <w:rFonts w:ascii="Arial" w:hAnsi="Arial" w:cs="Arial"/>
                <w:b/>
                <w:lang w:val="en-GB"/>
              </w:rPr>
              <w:t>50%</w:t>
            </w:r>
          </w:p>
        </w:tc>
      </w:tr>
      <w:tr w:rsidR="003F681C" w:rsidRPr="00396C7C" w14:paraId="70AA38CC" w14:textId="77777777" w:rsidTr="00A076E4">
        <w:trPr>
          <w:jc w:val="center"/>
        </w:trPr>
        <w:tc>
          <w:tcPr>
            <w:tcW w:w="2689" w:type="dxa"/>
          </w:tcPr>
          <w:p w14:paraId="50E2B15B" w14:textId="0EA710FB" w:rsidR="003F681C" w:rsidRPr="00A076E4" w:rsidRDefault="003A32FE" w:rsidP="00D01326">
            <w:pPr>
              <w:tabs>
                <w:tab w:val="left" w:pos="3493"/>
              </w:tabs>
              <w:jc w:val="both"/>
              <w:rPr>
                <w:rFonts w:ascii="Arial" w:hAnsi="Arial" w:cs="Arial"/>
                <w:lang w:val="en-GB"/>
              </w:rPr>
            </w:pPr>
            <w:r w:rsidRPr="00A076E4">
              <w:rPr>
                <w:rFonts w:ascii="Arial" w:hAnsi="Arial" w:cs="Arial"/>
                <w:lang w:val="en-GB"/>
              </w:rPr>
              <w:t>8 Occasions</w:t>
            </w:r>
          </w:p>
        </w:tc>
        <w:tc>
          <w:tcPr>
            <w:tcW w:w="1134" w:type="dxa"/>
          </w:tcPr>
          <w:p w14:paraId="23BAE04E" w14:textId="749CE22A" w:rsidR="003F681C" w:rsidRPr="00A076E4" w:rsidRDefault="00FF38D0" w:rsidP="00D01326">
            <w:pPr>
              <w:tabs>
                <w:tab w:val="left" w:pos="3493"/>
              </w:tabs>
              <w:jc w:val="both"/>
              <w:rPr>
                <w:rFonts w:ascii="Arial" w:hAnsi="Arial" w:cs="Arial"/>
                <w:lang w:val="en-GB"/>
              </w:rPr>
            </w:pPr>
            <w:r w:rsidRPr="00A076E4">
              <w:rPr>
                <w:rFonts w:ascii="Arial" w:hAnsi="Arial" w:cs="Arial"/>
                <w:lang w:val="en-GB"/>
              </w:rPr>
              <w:t>37.17 m</w:t>
            </w:r>
          </w:p>
        </w:tc>
        <w:tc>
          <w:tcPr>
            <w:tcW w:w="1134" w:type="dxa"/>
          </w:tcPr>
          <w:p w14:paraId="533BC78F" w14:textId="20865538" w:rsidR="003F681C" w:rsidRPr="00A076E4" w:rsidRDefault="00706D3C" w:rsidP="00D01326">
            <w:pPr>
              <w:tabs>
                <w:tab w:val="left" w:pos="3493"/>
              </w:tabs>
              <w:jc w:val="both"/>
              <w:rPr>
                <w:rFonts w:ascii="Arial" w:hAnsi="Arial" w:cs="Arial"/>
                <w:lang w:val="en-GB"/>
              </w:rPr>
            </w:pPr>
            <w:r w:rsidRPr="00A076E4">
              <w:rPr>
                <w:rFonts w:ascii="Arial" w:hAnsi="Arial" w:cs="Arial"/>
                <w:lang w:val="en-GB"/>
              </w:rPr>
              <w:t>26.6 m</w:t>
            </w:r>
          </w:p>
        </w:tc>
        <w:tc>
          <w:tcPr>
            <w:tcW w:w="1134" w:type="dxa"/>
          </w:tcPr>
          <w:p w14:paraId="37638DC5" w14:textId="7ABE8C50" w:rsidR="003F681C" w:rsidRPr="00A076E4" w:rsidRDefault="00706D3C" w:rsidP="00D01326">
            <w:pPr>
              <w:tabs>
                <w:tab w:val="left" w:pos="3493"/>
              </w:tabs>
              <w:jc w:val="both"/>
              <w:rPr>
                <w:rFonts w:ascii="Arial" w:hAnsi="Arial" w:cs="Arial"/>
                <w:lang w:val="en-GB"/>
              </w:rPr>
            </w:pPr>
            <w:r w:rsidRPr="00A076E4">
              <w:rPr>
                <w:rFonts w:ascii="Arial" w:hAnsi="Arial" w:cs="Arial"/>
                <w:lang w:val="en-GB"/>
              </w:rPr>
              <w:t>17.2 m</w:t>
            </w:r>
          </w:p>
        </w:tc>
        <w:tc>
          <w:tcPr>
            <w:tcW w:w="850" w:type="dxa"/>
          </w:tcPr>
          <w:p w14:paraId="014289B9" w14:textId="7BC8ADBB" w:rsidR="003F681C" w:rsidRPr="00A076E4" w:rsidRDefault="00A076E4" w:rsidP="00D01326">
            <w:pPr>
              <w:tabs>
                <w:tab w:val="left" w:pos="3493"/>
              </w:tabs>
              <w:jc w:val="both"/>
              <w:rPr>
                <w:rFonts w:ascii="Arial" w:hAnsi="Arial" w:cs="Arial"/>
                <w:lang w:val="en-GB"/>
              </w:rPr>
            </w:pPr>
            <w:r w:rsidRPr="00A076E4">
              <w:rPr>
                <w:rFonts w:ascii="Arial" w:hAnsi="Arial" w:cs="Arial"/>
                <w:lang w:val="en-GB"/>
              </w:rPr>
              <w:t>8.2 m</w:t>
            </w:r>
          </w:p>
        </w:tc>
      </w:tr>
    </w:tbl>
    <w:p w14:paraId="7F97F109" w14:textId="77777777" w:rsidR="00F95771" w:rsidRPr="00396C7C" w:rsidRDefault="00F95771" w:rsidP="00F95771">
      <w:pPr>
        <w:pStyle w:val="Caption"/>
        <w:keepNext/>
        <w:jc w:val="both"/>
        <w:rPr>
          <w:rFonts w:ascii="Arial" w:hAnsi="Arial" w:cs="Arial"/>
        </w:rPr>
      </w:pPr>
    </w:p>
    <w:p w14:paraId="0306D76A" w14:textId="04CFF2DD" w:rsidR="00F95771" w:rsidRPr="0037429B" w:rsidRDefault="00F95771" w:rsidP="00F95771">
      <w:pPr>
        <w:pStyle w:val="Caption"/>
        <w:keepNext/>
        <w:jc w:val="both"/>
        <w:rPr>
          <w:rFonts w:ascii="Arial" w:hAnsi="Arial" w:cs="Arial"/>
          <w:b w:val="0"/>
          <w:lang w:val="en-US"/>
        </w:rPr>
      </w:pPr>
      <w:r w:rsidRPr="0037429B">
        <w:rPr>
          <w:rFonts w:ascii="Arial" w:hAnsi="Arial" w:cs="Arial"/>
          <w:b w:val="0"/>
          <w:lang w:val="en-US"/>
        </w:rPr>
        <w:t xml:space="preserve">Table </w:t>
      </w:r>
      <w:r w:rsidR="003F681C" w:rsidRPr="0037429B">
        <w:rPr>
          <w:rFonts w:ascii="Arial" w:hAnsi="Arial" w:cs="Arial"/>
          <w:b w:val="0"/>
          <w:lang w:val="en-US"/>
        </w:rPr>
        <w:t>4</w:t>
      </w:r>
      <w:r w:rsidRPr="0037429B">
        <w:rPr>
          <w:rFonts w:ascii="Arial" w:hAnsi="Arial" w:cs="Arial"/>
          <w:b w:val="0"/>
          <w:lang w:val="en-US"/>
        </w:rPr>
        <w:t>: Positioning accuracy of OTDOA (macro only) with network synchronization error (100 nsec).</w:t>
      </w:r>
    </w:p>
    <w:tbl>
      <w:tblPr>
        <w:tblStyle w:val="TableGrid"/>
        <w:tblW w:w="0" w:type="auto"/>
        <w:jc w:val="center"/>
        <w:tblLook w:val="04A0" w:firstRow="1" w:lastRow="0" w:firstColumn="1" w:lastColumn="0" w:noHBand="0" w:noVBand="1"/>
      </w:tblPr>
      <w:tblGrid>
        <w:gridCol w:w="2689"/>
        <w:gridCol w:w="1134"/>
        <w:gridCol w:w="1134"/>
        <w:gridCol w:w="850"/>
        <w:gridCol w:w="851"/>
      </w:tblGrid>
      <w:tr w:rsidR="00F95771" w:rsidRPr="00396C7C" w14:paraId="1DA4AF15" w14:textId="77777777" w:rsidTr="00491B90">
        <w:trPr>
          <w:jc w:val="center"/>
        </w:trPr>
        <w:tc>
          <w:tcPr>
            <w:tcW w:w="2689" w:type="dxa"/>
          </w:tcPr>
          <w:p w14:paraId="3882BBC6" w14:textId="4960BDF2" w:rsidR="00F95771" w:rsidRPr="00396C7C" w:rsidRDefault="000E7727" w:rsidP="00491B90">
            <w:pPr>
              <w:tabs>
                <w:tab w:val="left" w:pos="3493"/>
              </w:tabs>
              <w:jc w:val="center"/>
              <w:rPr>
                <w:rFonts w:ascii="Arial" w:hAnsi="Arial" w:cs="Arial"/>
                <w:b/>
                <w:lang w:val="en-GB"/>
              </w:rPr>
            </w:pPr>
            <w:r>
              <w:rPr>
                <w:rFonts w:ascii="Arial" w:hAnsi="Arial" w:cs="Arial"/>
                <w:b/>
                <w:lang w:val="en-GB"/>
              </w:rPr>
              <w:t>UE Location</w:t>
            </w:r>
          </w:p>
        </w:tc>
        <w:tc>
          <w:tcPr>
            <w:tcW w:w="1134" w:type="dxa"/>
          </w:tcPr>
          <w:p w14:paraId="0A6A729A"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95%</w:t>
            </w:r>
          </w:p>
        </w:tc>
        <w:tc>
          <w:tcPr>
            <w:tcW w:w="1134" w:type="dxa"/>
          </w:tcPr>
          <w:p w14:paraId="30BB35FE"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90%</w:t>
            </w:r>
          </w:p>
        </w:tc>
        <w:tc>
          <w:tcPr>
            <w:tcW w:w="850" w:type="dxa"/>
          </w:tcPr>
          <w:p w14:paraId="19132605"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80%</w:t>
            </w:r>
          </w:p>
        </w:tc>
        <w:tc>
          <w:tcPr>
            <w:tcW w:w="851" w:type="dxa"/>
          </w:tcPr>
          <w:p w14:paraId="0EA65201"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50%</w:t>
            </w:r>
          </w:p>
        </w:tc>
      </w:tr>
      <w:tr w:rsidR="00F95771" w:rsidRPr="00396C7C" w14:paraId="66E14F69" w14:textId="77777777" w:rsidTr="00491B90">
        <w:trPr>
          <w:jc w:val="center"/>
        </w:trPr>
        <w:tc>
          <w:tcPr>
            <w:tcW w:w="2689" w:type="dxa"/>
          </w:tcPr>
          <w:p w14:paraId="51DD6D61" w14:textId="1F63D78A"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100% Indoor</w:t>
            </w:r>
          </w:p>
        </w:tc>
        <w:tc>
          <w:tcPr>
            <w:tcW w:w="1134" w:type="dxa"/>
          </w:tcPr>
          <w:p w14:paraId="36B9F74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108 m</w:t>
            </w:r>
          </w:p>
        </w:tc>
        <w:tc>
          <w:tcPr>
            <w:tcW w:w="1134" w:type="dxa"/>
          </w:tcPr>
          <w:p w14:paraId="1750653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68.8 m</w:t>
            </w:r>
          </w:p>
        </w:tc>
        <w:tc>
          <w:tcPr>
            <w:tcW w:w="850" w:type="dxa"/>
          </w:tcPr>
          <w:p w14:paraId="0247C39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47 m</w:t>
            </w:r>
          </w:p>
        </w:tc>
        <w:tc>
          <w:tcPr>
            <w:tcW w:w="851" w:type="dxa"/>
          </w:tcPr>
          <w:p w14:paraId="1626BB0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26 m</w:t>
            </w:r>
          </w:p>
        </w:tc>
      </w:tr>
      <w:tr w:rsidR="00F95771" w:rsidRPr="00396C7C" w14:paraId="56E466AA" w14:textId="77777777" w:rsidTr="00491B90">
        <w:trPr>
          <w:jc w:val="center"/>
        </w:trPr>
        <w:tc>
          <w:tcPr>
            <w:tcW w:w="2689" w:type="dxa"/>
          </w:tcPr>
          <w:p w14:paraId="6CB06082" w14:textId="54508ED1"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100% Outdoor</w:t>
            </w:r>
          </w:p>
        </w:tc>
        <w:tc>
          <w:tcPr>
            <w:tcW w:w="1134" w:type="dxa"/>
          </w:tcPr>
          <w:p w14:paraId="4573549C"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86.8 m</w:t>
            </w:r>
          </w:p>
        </w:tc>
        <w:tc>
          <w:tcPr>
            <w:tcW w:w="1134" w:type="dxa"/>
          </w:tcPr>
          <w:p w14:paraId="7481C866"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64.1 m</w:t>
            </w:r>
          </w:p>
        </w:tc>
        <w:tc>
          <w:tcPr>
            <w:tcW w:w="850" w:type="dxa"/>
          </w:tcPr>
          <w:p w14:paraId="31F1E831"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42 m</w:t>
            </w:r>
          </w:p>
        </w:tc>
        <w:tc>
          <w:tcPr>
            <w:tcW w:w="851" w:type="dxa"/>
          </w:tcPr>
          <w:p w14:paraId="28657273"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21 m</w:t>
            </w:r>
          </w:p>
        </w:tc>
      </w:tr>
    </w:tbl>
    <w:p w14:paraId="13436D24" w14:textId="77777777" w:rsidR="00F95771" w:rsidRPr="00396C7C" w:rsidRDefault="00F95771" w:rsidP="00F95771">
      <w:pPr>
        <w:rPr>
          <w:rFonts w:ascii="Arial" w:hAnsi="Arial" w:cs="Arial"/>
        </w:rPr>
      </w:pPr>
    </w:p>
    <w:p w14:paraId="1CBEA857" w14:textId="47474E20" w:rsidR="00F95771" w:rsidRPr="00942665" w:rsidRDefault="00F95771" w:rsidP="0084746E">
      <w:pPr>
        <w:pStyle w:val="Heading3"/>
        <w:numPr>
          <w:ilvl w:val="2"/>
          <w:numId w:val="34"/>
        </w:numPr>
        <w:rPr>
          <w:rFonts w:cs="Arial"/>
          <w:szCs w:val="28"/>
        </w:rPr>
      </w:pPr>
      <w:r w:rsidRPr="00942665">
        <w:rPr>
          <w:rFonts w:cs="Arial"/>
          <w:szCs w:val="28"/>
        </w:rPr>
        <w:t>Urban micro-street canyon</w:t>
      </w:r>
    </w:p>
    <w:p w14:paraId="594CD62A" w14:textId="50420EBC" w:rsidR="00F95771" w:rsidRPr="0037429B" w:rsidRDefault="00F95771" w:rsidP="00F95771">
      <w:pPr>
        <w:jc w:val="both"/>
        <w:rPr>
          <w:rFonts w:ascii="Arial" w:hAnsi="Arial" w:cs="Arial"/>
          <w:lang w:val="en-US"/>
        </w:rPr>
      </w:pPr>
      <w:r w:rsidRPr="0037429B">
        <w:rPr>
          <w:rFonts w:ascii="Arial" w:hAnsi="Arial" w:cs="Arial"/>
          <w:lang w:val="en-US"/>
        </w:rPr>
        <w:t xml:space="preserve">The simulation result for </w:t>
      </w:r>
      <w:r w:rsidR="009C5EBF" w:rsidRPr="0037429B">
        <w:rPr>
          <w:rFonts w:ascii="Arial" w:hAnsi="Arial" w:cs="Arial"/>
          <w:lang w:val="en-US"/>
        </w:rPr>
        <w:t>street canyon</w:t>
      </w:r>
      <w:r w:rsidRPr="0037429B">
        <w:rPr>
          <w:rFonts w:ascii="Arial" w:hAnsi="Arial" w:cs="Arial"/>
          <w:lang w:val="en-US"/>
        </w:rPr>
        <w:t xml:space="preserve"> deployment is shown in Fig. 2 and tabulated in table </w:t>
      </w:r>
      <w:r w:rsidR="00186277" w:rsidRPr="0037429B">
        <w:rPr>
          <w:rFonts w:ascii="Arial" w:hAnsi="Arial" w:cs="Arial"/>
          <w:lang w:val="en-US"/>
        </w:rPr>
        <w:t>5</w:t>
      </w:r>
      <w:r w:rsidRPr="0037429B">
        <w:rPr>
          <w:rFonts w:ascii="Arial" w:hAnsi="Arial" w:cs="Arial"/>
          <w:lang w:val="en-US"/>
        </w:rPr>
        <w:t>.</w:t>
      </w:r>
    </w:p>
    <w:p w14:paraId="73C0EAD0" w14:textId="77777777" w:rsidR="00F95771" w:rsidRPr="0037429B" w:rsidRDefault="00F95771" w:rsidP="00F95771">
      <w:pPr>
        <w:pStyle w:val="Caption"/>
        <w:jc w:val="both"/>
        <w:rPr>
          <w:rFonts w:ascii="Arial" w:hAnsi="Arial" w:cs="Arial"/>
          <w:lang w:val="en-US"/>
        </w:rPr>
      </w:pPr>
      <w:r w:rsidRPr="00396C7C">
        <w:rPr>
          <w:rFonts w:ascii="Arial" w:hAnsi="Arial" w:cs="Arial"/>
          <w:noProof/>
        </w:rPr>
        <mc:AlternateContent>
          <mc:Choice Requires="wps">
            <w:drawing>
              <wp:anchor distT="0" distB="0" distL="114300" distR="114300" simplePos="0" relativeHeight="251658244" behindDoc="0" locked="0" layoutInCell="1" allowOverlap="1" wp14:anchorId="4CD234F1" wp14:editId="3745CF07">
                <wp:simplePos x="0" y="0"/>
                <wp:positionH relativeFrom="column">
                  <wp:posOffset>4316942</wp:posOffset>
                </wp:positionH>
                <wp:positionV relativeFrom="paragraph">
                  <wp:posOffset>637540</wp:posOffset>
                </wp:positionV>
                <wp:extent cx="0" cy="1591733"/>
                <wp:effectExtent l="0" t="0" r="38100" b="27940"/>
                <wp:wrapNone/>
                <wp:docPr id="5" name="Straight Connector 5"/>
                <wp:cNvGraphicFramePr/>
                <a:graphic xmlns:a="http://schemas.openxmlformats.org/drawingml/2006/main">
                  <a:graphicData uri="http://schemas.microsoft.com/office/word/2010/wordprocessingShape">
                    <wps:wsp>
                      <wps:cNvCnPr/>
                      <wps:spPr>
                        <a:xfrm>
                          <a:off x="0" y="0"/>
                          <a:ext cx="0" cy="1591733"/>
                        </a:xfrm>
                        <a:prstGeom prst="line">
                          <a:avLst/>
                        </a:prstGeom>
                        <a:ln w="19050">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9DF592" id="Straight Connector 5" o:spid="_x0000_s1026"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339.9pt,50.2pt" to="339.9pt,17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" strokecolor="red" strokeweight="1.5pt">
                <v:stroke dashstyle="3 1" joinstyle="miter"/>
              </v:line>
            </w:pict>
          </mc:Fallback>
        </mc:AlternateContent>
      </w:r>
      <w:r w:rsidRPr="00396C7C">
        <w:rPr>
          <w:rFonts w:ascii="Arial" w:hAnsi="Arial" w:cs="Arial"/>
          <w:noProof/>
        </w:rPr>
        <mc:AlternateContent>
          <mc:Choice Requires="wps">
            <w:drawing>
              <wp:anchor distT="0" distB="0" distL="114300" distR="114300" simplePos="0" relativeHeight="251658243" behindDoc="0" locked="0" layoutInCell="1" allowOverlap="1" wp14:anchorId="0C241258" wp14:editId="5EE0626E">
                <wp:simplePos x="0" y="0"/>
                <wp:positionH relativeFrom="column">
                  <wp:posOffset>1828376</wp:posOffset>
                </wp:positionH>
                <wp:positionV relativeFrom="paragraph">
                  <wp:posOffset>625052</wp:posOffset>
                </wp:positionV>
                <wp:extent cx="2493433"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2493433" cy="0"/>
                        </a:xfrm>
                        <a:prstGeom prst="line">
                          <a:avLst/>
                        </a:prstGeom>
                        <a:ln w="19050">
                          <a:solidFill>
                            <a:srgbClr val="FF0000"/>
                          </a:solidFill>
                          <a:prstDash val="sysDash"/>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51E147E" id="Straight Connector 7" o:spid="_x0000_s1026"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143.95pt,49.2pt" to="340.3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" strokecolor="red" strokeweight="1.5pt">
                <v:stroke dashstyle="3 1" joinstyle="miter"/>
              </v:line>
            </w:pict>
          </mc:Fallback>
        </mc:AlternateContent>
      </w:r>
      <w:r w:rsidRPr="00396C7C">
        <w:rPr>
          <w:rFonts w:ascii="Arial" w:hAnsi="Arial" w:cs="Arial"/>
          <w:noProof/>
        </w:rPr>
        <w:drawing>
          <wp:anchor distT="0" distB="0" distL="114300" distR="114300" simplePos="0" relativeHeight="251658240" behindDoc="0" locked="0" layoutInCell="1" allowOverlap="1" wp14:anchorId="612CF318" wp14:editId="1476D775">
            <wp:simplePos x="0" y="0"/>
            <wp:positionH relativeFrom="margin">
              <wp:align>center</wp:align>
            </wp:positionH>
            <wp:positionV relativeFrom="paragraph">
              <wp:posOffset>32657</wp:posOffset>
            </wp:positionV>
            <wp:extent cx="3340524" cy="2505306"/>
            <wp:effectExtent l="0" t="0" r="0" b="0"/>
            <wp:wrapSquare wrapText="bothSides"/>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TDOA.tif"/>
                    <pic:cNvPicPr/>
                  </pic:nvPicPr>
                  <pic:blipFill>
                    <a:blip r:embed="rId9">
                      <a:extLst>
                        <a:ext uri="{28A0092B-C50C-407E-A947-70E740481C1C}">
                          <a14:useLocalDpi xmlns:a14="http://schemas.microsoft.com/office/drawing/2010/main" val="0"/>
                        </a:ext>
                      </a:extLst>
                    </a:blip>
                    <a:stretch>
                      <a:fillRect/>
                    </a:stretch>
                  </pic:blipFill>
                  <pic:spPr>
                    <a:xfrm>
                      <a:off x="0" y="0"/>
                      <a:ext cx="3340524" cy="2505306"/>
                    </a:xfrm>
                    <a:prstGeom prst="rect">
                      <a:avLst/>
                    </a:prstGeom>
                  </pic:spPr>
                </pic:pic>
              </a:graphicData>
            </a:graphic>
          </wp:anchor>
        </w:drawing>
      </w:r>
      <w:r w:rsidRPr="0037429B">
        <w:rPr>
          <w:rFonts w:ascii="Arial" w:hAnsi="Arial" w:cs="Arial"/>
          <w:lang w:val="en-US"/>
        </w:rPr>
        <w:br/>
      </w:r>
    </w:p>
    <w:p w14:paraId="67EC2609" w14:textId="77777777" w:rsidR="004D68E4" w:rsidRPr="0037429B" w:rsidRDefault="004D68E4" w:rsidP="00F95771">
      <w:pPr>
        <w:pStyle w:val="Caption"/>
        <w:jc w:val="both"/>
        <w:rPr>
          <w:rFonts w:ascii="Arial" w:hAnsi="Arial" w:cs="Arial"/>
          <w:lang w:val="en-US"/>
        </w:rPr>
      </w:pPr>
    </w:p>
    <w:p w14:paraId="575FC888" w14:textId="77777777" w:rsidR="004D68E4" w:rsidRPr="0037429B" w:rsidRDefault="004D68E4" w:rsidP="00F95771">
      <w:pPr>
        <w:pStyle w:val="Caption"/>
        <w:jc w:val="both"/>
        <w:rPr>
          <w:rFonts w:ascii="Arial" w:hAnsi="Arial" w:cs="Arial"/>
          <w:lang w:val="en-US"/>
        </w:rPr>
      </w:pPr>
    </w:p>
    <w:p w14:paraId="6C960744" w14:textId="77777777" w:rsidR="004D68E4" w:rsidRPr="0037429B" w:rsidRDefault="004D68E4" w:rsidP="00F95771">
      <w:pPr>
        <w:pStyle w:val="Caption"/>
        <w:jc w:val="both"/>
        <w:rPr>
          <w:rFonts w:ascii="Arial" w:hAnsi="Arial" w:cs="Arial"/>
          <w:lang w:val="en-US"/>
        </w:rPr>
      </w:pPr>
    </w:p>
    <w:p w14:paraId="1E1AAE6A" w14:textId="77777777" w:rsidR="004D68E4" w:rsidRPr="0037429B" w:rsidRDefault="004D68E4" w:rsidP="00F95771">
      <w:pPr>
        <w:pStyle w:val="Caption"/>
        <w:jc w:val="both"/>
        <w:rPr>
          <w:rFonts w:ascii="Arial" w:hAnsi="Arial" w:cs="Arial"/>
          <w:lang w:val="en-US"/>
        </w:rPr>
      </w:pPr>
    </w:p>
    <w:p w14:paraId="5D3D5023" w14:textId="77777777" w:rsidR="004D68E4" w:rsidRPr="0037429B" w:rsidRDefault="004D68E4" w:rsidP="00F95771">
      <w:pPr>
        <w:pStyle w:val="Caption"/>
        <w:jc w:val="both"/>
        <w:rPr>
          <w:rFonts w:ascii="Arial" w:hAnsi="Arial" w:cs="Arial"/>
          <w:lang w:val="en-US"/>
        </w:rPr>
      </w:pPr>
    </w:p>
    <w:p w14:paraId="49928B8F" w14:textId="77777777" w:rsidR="004D68E4" w:rsidRPr="0037429B" w:rsidRDefault="004D68E4" w:rsidP="00F95771">
      <w:pPr>
        <w:pStyle w:val="Caption"/>
        <w:jc w:val="both"/>
        <w:rPr>
          <w:rFonts w:ascii="Arial" w:hAnsi="Arial" w:cs="Arial"/>
          <w:lang w:val="en-US"/>
        </w:rPr>
      </w:pPr>
    </w:p>
    <w:p w14:paraId="35C31179" w14:textId="77777777" w:rsidR="004D68E4" w:rsidRPr="0037429B" w:rsidRDefault="004D68E4" w:rsidP="00F95771">
      <w:pPr>
        <w:pStyle w:val="Caption"/>
        <w:jc w:val="both"/>
        <w:rPr>
          <w:rFonts w:ascii="Arial" w:hAnsi="Arial" w:cs="Arial"/>
          <w:lang w:val="en-US"/>
        </w:rPr>
      </w:pPr>
    </w:p>
    <w:p w14:paraId="4C7445D5" w14:textId="77777777" w:rsidR="00D9517D" w:rsidRPr="0037429B" w:rsidRDefault="00D9517D" w:rsidP="00F95771">
      <w:pPr>
        <w:pStyle w:val="Caption"/>
        <w:jc w:val="both"/>
        <w:rPr>
          <w:rFonts w:ascii="Arial" w:hAnsi="Arial" w:cs="Arial"/>
          <w:b w:val="0"/>
          <w:lang w:val="en-US"/>
        </w:rPr>
      </w:pPr>
    </w:p>
    <w:p w14:paraId="5589E628" w14:textId="1F991BA7" w:rsidR="00186277" w:rsidRPr="0037429B" w:rsidRDefault="00F95771" w:rsidP="0037429B">
      <w:pPr>
        <w:pStyle w:val="Caption"/>
        <w:jc w:val="both"/>
        <w:rPr>
          <w:lang w:val="en-US"/>
        </w:rPr>
      </w:pPr>
      <w:r w:rsidRPr="0037429B">
        <w:rPr>
          <w:rFonts w:ascii="Arial" w:hAnsi="Arial" w:cs="Arial"/>
          <w:b w:val="0"/>
          <w:lang w:val="en-US"/>
        </w:rPr>
        <w:t>Fig. 2: OTDOA based positioning evaluation in FR1 in a</w:t>
      </w:r>
      <w:r w:rsidR="009C5EBF" w:rsidRPr="0037429B">
        <w:rPr>
          <w:rFonts w:ascii="Arial" w:hAnsi="Arial" w:cs="Arial"/>
          <w:b w:val="0"/>
          <w:lang w:val="en-US"/>
        </w:rPr>
        <w:t>n urban</w:t>
      </w:r>
      <w:r w:rsidRPr="0037429B">
        <w:rPr>
          <w:rFonts w:ascii="Arial" w:hAnsi="Arial" w:cs="Arial"/>
          <w:b w:val="0"/>
          <w:lang w:val="en-US"/>
        </w:rPr>
        <w:t xml:space="preserve"> micro</w:t>
      </w:r>
      <w:r w:rsidR="008D6278" w:rsidRPr="0037429B">
        <w:rPr>
          <w:rFonts w:ascii="Arial" w:hAnsi="Arial" w:cs="Arial"/>
          <w:b w:val="0"/>
          <w:lang w:val="en-US"/>
        </w:rPr>
        <w:t>-street canyon</w:t>
      </w:r>
      <w:r w:rsidRPr="0037429B">
        <w:rPr>
          <w:rFonts w:ascii="Arial" w:hAnsi="Arial" w:cs="Arial"/>
          <w:b w:val="0"/>
          <w:lang w:val="en-US"/>
        </w:rPr>
        <w:t xml:space="preserve"> deployment. The red dotted lines denote the regulatory requirement in positioning accuracy.</w:t>
      </w:r>
    </w:p>
    <w:p w14:paraId="6AEBEB50" w14:textId="77777777" w:rsidR="00F95771" w:rsidRPr="0037429B" w:rsidRDefault="00F95771" w:rsidP="00F95771">
      <w:pPr>
        <w:rPr>
          <w:rFonts w:ascii="Arial" w:hAnsi="Arial" w:cs="Arial"/>
          <w:lang w:val="en-US"/>
        </w:rPr>
      </w:pPr>
    </w:p>
    <w:p w14:paraId="77AF57D7" w14:textId="24D201D9" w:rsidR="00F95771" w:rsidRPr="0037429B" w:rsidRDefault="00F95771" w:rsidP="00F95771">
      <w:pPr>
        <w:pStyle w:val="Caption"/>
        <w:keepNext/>
        <w:jc w:val="both"/>
        <w:rPr>
          <w:rFonts w:ascii="Arial" w:hAnsi="Arial" w:cs="Arial"/>
          <w:b w:val="0"/>
          <w:lang w:val="en-US"/>
        </w:rPr>
      </w:pPr>
      <w:r w:rsidRPr="0037429B">
        <w:rPr>
          <w:rFonts w:ascii="Arial" w:hAnsi="Arial" w:cs="Arial"/>
          <w:b w:val="0"/>
          <w:lang w:val="en-US"/>
        </w:rPr>
        <w:t xml:space="preserve">Table </w:t>
      </w:r>
      <w:r w:rsidR="003F681C" w:rsidRPr="0037429B">
        <w:rPr>
          <w:rFonts w:ascii="Arial" w:hAnsi="Arial" w:cs="Arial"/>
          <w:b w:val="0"/>
          <w:lang w:val="en-US"/>
        </w:rPr>
        <w:t>5</w:t>
      </w:r>
      <w:r w:rsidRPr="0037429B">
        <w:rPr>
          <w:rFonts w:ascii="Arial" w:hAnsi="Arial" w:cs="Arial"/>
          <w:b w:val="0"/>
          <w:lang w:val="en-US"/>
        </w:rPr>
        <w:t>: Positioning accuracy of OTDOA (urban micro-street canyon).</w:t>
      </w:r>
    </w:p>
    <w:tbl>
      <w:tblPr>
        <w:tblStyle w:val="TableGrid"/>
        <w:tblW w:w="0" w:type="auto"/>
        <w:jc w:val="center"/>
        <w:tblLook w:val="04A0" w:firstRow="1" w:lastRow="0" w:firstColumn="1" w:lastColumn="0" w:noHBand="0" w:noVBand="1"/>
      </w:tblPr>
      <w:tblGrid>
        <w:gridCol w:w="2689"/>
        <w:gridCol w:w="1134"/>
        <w:gridCol w:w="1134"/>
        <w:gridCol w:w="992"/>
        <w:gridCol w:w="1134"/>
      </w:tblGrid>
      <w:tr w:rsidR="00F95771" w:rsidRPr="00396C7C" w14:paraId="1F16D925" w14:textId="77777777" w:rsidTr="00491B90">
        <w:trPr>
          <w:jc w:val="center"/>
        </w:trPr>
        <w:tc>
          <w:tcPr>
            <w:tcW w:w="2689" w:type="dxa"/>
          </w:tcPr>
          <w:p w14:paraId="1CC9D602"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Positioning Occasions</w:t>
            </w:r>
          </w:p>
        </w:tc>
        <w:tc>
          <w:tcPr>
            <w:tcW w:w="1134" w:type="dxa"/>
          </w:tcPr>
          <w:p w14:paraId="0623CACB"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95%</w:t>
            </w:r>
          </w:p>
        </w:tc>
        <w:tc>
          <w:tcPr>
            <w:tcW w:w="1134" w:type="dxa"/>
          </w:tcPr>
          <w:p w14:paraId="26278CD6"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90%</w:t>
            </w:r>
          </w:p>
        </w:tc>
        <w:tc>
          <w:tcPr>
            <w:tcW w:w="992" w:type="dxa"/>
          </w:tcPr>
          <w:p w14:paraId="5652C555"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80%</w:t>
            </w:r>
          </w:p>
        </w:tc>
        <w:tc>
          <w:tcPr>
            <w:tcW w:w="1134" w:type="dxa"/>
          </w:tcPr>
          <w:p w14:paraId="406934AE"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50%</w:t>
            </w:r>
          </w:p>
        </w:tc>
      </w:tr>
      <w:tr w:rsidR="00F95771" w:rsidRPr="00396C7C" w14:paraId="236A1333" w14:textId="77777777" w:rsidTr="00491B90">
        <w:trPr>
          <w:jc w:val="center"/>
        </w:trPr>
        <w:tc>
          <w:tcPr>
            <w:tcW w:w="2689" w:type="dxa"/>
          </w:tcPr>
          <w:p w14:paraId="4A95236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 0 nsec</w:t>
            </w:r>
          </w:p>
        </w:tc>
        <w:tc>
          <w:tcPr>
            <w:tcW w:w="1134" w:type="dxa"/>
          </w:tcPr>
          <w:p w14:paraId="567CF545"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89.6 m</w:t>
            </w:r>
          </w:p>
        </w:tc>
        <w:tc>
          <w:tcPr>
            <w:tcW w:w="1134" w:type="dxa"/>
          </w:tcPr>
          <w:p w14:paraId="12DA4EC2"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33.8 m</w:t>
            </w:r>
          </w:p>
        </w:tc>
        <w:tc>
          <w:tcPr>
            <w:tcW w:w="992" w:type="dxa"/>
          </w:tcPr>
          <w:p w14:paraId="5C0C1129"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12.8 m</w:t>
            </w:r>
          </w:p>
        </w:tc>
        <w:tc>
          <w:tcPr>
            <w:tcW w:w="1134" w:type="dxa"/>
          </w:tcPr>
          <w:p w14:paraId="55FB43EF"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4.7 m</w:t>
            </w:r>
          </w:p>
        </w:tc>
      </w:tr>
      <w:tr w:rsidR="00F95771" w:rsidRPr="00396C7C" w14:paraId="18D0F5FE" w14:textId="77777777" w:rsidTr="00491B90">
        <w:trPr>
          <w:jc w:val="center"/>
        </w:trPr>
        <w:tc>
          <w:tcPr>
            <w:tcW w:w="2689" w:type="dxa"/>
          </w:tcPr>
          <w:p w14:paraId="376F4A2B"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 Occasion, 0 nsec</w:t>
            </w:r>
          </w:p>
        </w:tc>
        <w:tc>
          <w:tcPr>
            <w:tcW w:w="1134" w:type="dxa"/>
          </w:tcPr>
          <w:p w14:paraId="437D27C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72 m</w:t>
            </w:r>
          </w:p>
        </w:tc>
        <w:tc>
          <w:tcPr>
            <w:tcW w:w="1134" w:type="dxa"/>
          </w:tcPr>
          <w:p w14:paraId="336B635E"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13.5 m</w:t>
            </w:r>
          </w:p>
        </w:tc>
        <w:tc>
          <w:tcPr>
            <w:tcW w:w="992" w:type="dxa"/>
          </w:tcPr>
          <w:p w14:paraId="39CFECD5"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5.8 m</w:t>
            </w:r>
          </w:p>
        </w:tc>
        <w:tc>
          <w:tcPr>
            <w:tcW w:w="1134" w:type="dxa"/>
          </w:tcPr>
          <w:p w14:paraId="78BD7F7E"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1.8 m</w:t>
            </w:r>
          </w:p>
        </w:tc>
      </w:tr>
      <w:tr w:rsidR="00F95771" w:rsidRPr="00396C7C" w14:paraId="5A59C8AC" w14:textId="77777777" w:rsidTr="00491B90">
        <w:trPr>
          <w:jc w:val="center"/>
        </w:trPr>
        <w:tc>
          <w:tcPr>
            <w:tcW w:w="2689" w:type="dxa"/>
          </w:tcPr>
          <w:p w14:paraId="2379D66F"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 100 nsec</w:t>
            </w:r>
          </w:p>
        </w:tc>
        <w:tc>
          <w:tcPr>
            <w:tcW w:w="1134" w:type="dxa"/>
          </w:tcPr>
          <w:p w14:paraId="14242CE7"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94.7 m</w:t>
            </w:r>
          </w:p>
        </w:tc>
        <w:tc>
          <w:tcPr>
            <w:tcW w:w="1134" w:type="dxa"/>
          </w:tcPr>
          <w:p w14:paraId="4ADB65D2"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58.5 m</w:t>
            </w:r>
          </w:p>
        </w:tc>
        <w:tc>
          <w:tcPr>
            <w:tcW w:w="992" w:type="dxa"/>
          </w:tcPr>
          <w:p w14:paraId="5DDE033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32.5 m</w:t>
            </w:r>
          </w:p>
        </w:tc>
        <w:tc>
          <w:tcPr>
            <w:tcW w:w="1134" w:type="dxa"/>
          </w:tcPr>
          <w:p w14:paraId="292DBA8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16.3 m</w:t>
            </w:r>
          </w:p>
        </w:tc>
      </w:tr>
    </w:tbl>
    <w:p w14:paraId="41746373" w14:textId="77777777" w:rsidR="00F95771" w:rsidRPr="00396C7C" w:rsidRDefault="00F95771" w:rsidP="00F95771">
      <w:pPr>
        <w:rPr>
          <w:rFonts w:ascii="Arial" w:hAnsi="Arial" w:cs="Arial"/>
        </w:rPr>
      </w:pPr>
    </w:p>
    <w:p w14:paraId="2917FB03" w14:textId="30EB2D1F" w:rsidR="00F95771" w:rsidRPr="008D6278" w:rsidRDefault="00F95771" w:rsidP="008D6278">
      <w:pPr>
        <w:pStyle w:val="Heading3"/>
        <w:numPr>
          <w:ilvl w:val="2"/>
          <w:numId w:val="34"/>
        </w:numPr>
        <w:rPr>
          <w:rFonts w:cs="Arial"/>
          <w:szCs w:val="28"/>
        </w:rPr>
      </w:pPr>
      <w:r w:rsidRPr="008D6278">
        <w:rPr>
          <w:rFonts w:cs="Arial"/>
          <w:szCs w:val="28"/>
        </w:rPr>
        <w:t>Indoor open office scenario</w:t>
      </w:r>
    </w:p>
    <w:p w14:paraId="18055977" w14:textId="42D76157" w:rsidR="00F95771" w:rsidRPr="0037429B" w:rsidRDefault="00F95771" w:rsidP="00F95771">
      <w:pPr>
        <w:jc w:val="both"/>
        <w:rPr>
          <w:rFonts w:ascii="Arial" w:hAnsi="Arial" w:cs="Arial"/>
          <w:lang w:val="en-US"/>
        </w:rPr>
      </w:pPr>
      <w:r w:rsidRPr="0037429B">
        <w:rPr>
          <w:rFonts w:ascii="Arial" w:hAnsi="Arial" w:cs="Arial"/>
          <w:lang w:val="en-US"/>
        </w:rPr>
        <w:t xml:space="preserve">The simulation result for indoor open office deployment is shown in Fig. 3 and tabulated in table </w:t>
      </w:r>
      <w:r w:rsidR="00CB609A" w:rsidRPr="0037429B">
        <w:rPr>
          <w:rFonts w:ascii="Arial" w:hAnsi="Arial" w:cs="Arial"/>
          <w:lang w:val="en-US"/>
        </w:rPr>
        <w:t>6</w:t>
      </w:r>
      <w:r w:rsidRPr="0037429B">
        <w:rPr>
          <w:rFonts w:ascii="Arial" w:hAnsi="Arial" w:cs="Arial"/>
          <w:lang w:val="en-US"/>
        </w:rPr>
        <w:t>.</w:t>
      </w:r>
    </w:p>
    <w:p w14:paraId="2045E6A0" w14:textId="77777777" w:rsidR="00F95771" w:rsidRPr="0037429B" w:rsidRDefault="00F95771" w:rsidP="00F95771">
      <w:pPr>
        <w:rPr>
          <w:rFonts w:ascii="Arial" w:hAnsi="Arial" w:cs="Arial"/>
          <w:lang w:val="en-US"/>
        </w:rPr>
      </w:pPr>
      <w:r w:rsidRPr="00396C7C">
        <w:rPr>
          <w:rFonts w:ascii="Arial" w:hAnsi="Arial" w:cs="Arial"/>
          <w:noProof/>
        </w:rPr>
        <w:drawing>
          <wp:anchor distT="0" distB="0" distL="114300" distR="114300" simplePos="0" relativeHeight="251658245" behindDoc="0" locked="0" layoutInCell="1" allowOverlap="1" wp14:anchorId="2E346105" wp14:editId="2A7ADB87">
            <wp:simplePos x="0" y="0"/>
            <wp:positionH relativeFrom="margin">
              <wp:align>center</wp:align>
            </wp:positionH>
            <wp:positionV relativeFrom="paragraph">
              <wp:posOffset>8890</wp:posOffset>
            </wp:positionV>
            <wp:extent cx="3325495" cy="2494280"/>
            <wp:effectExtent l="0" t="0" r="8255" b="1270"/>
            <wp:wrapSquare wrapText="bothSides"/>
            <wp:docPr id="11" name="Picture 11"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TDOA.tif"/>
                    <pic:cNvPicPr/>
                  </pic:nvPicPr>
                  <pic:blipFill>
                    <a:blip r:embed="rId10">
                      <a:extLst>
                        <a:ext uri="{28A0092B-C50C-407E-A947-70E740481C1C}">
                          <a14:useLocalDpi xmlns:a14="http://schemas.microsoft.com/office/drawing/2010/main" val="0"/>
                        </a:ext>
                      </a:extLst>
                    </a:blip>
                    <a:stretch>
                      <a:fillRect/>
                    </a:stretch>
                  </pic:blipFill>
                  <pic:spPr>
                    <a:xfrm>
                      <a:off x="0" y="0"/>
                      <a:ext cx="3325495" cy="2494280"/>
                    </a:xfrm>
                    <a:prstGeom prst="rect">
                      <a:avLst/>
                    </a:prstGeom>
                  </pic:spPr>
                </pic:pic>
              </a:graphicData>
            </a:graphic>
          </wp:anchor>
        </w:drawing>
      </w:r>
      <w:r w:rsidRPr="0037429B">
        <w:rPr>
          <w:rFonts w:ascii="Arial" w:hAnsi="Arial" w:cs="Arial"/>
          <w:lang w:val="en-US"/>
        </w:rPr>
        <w:br/>
      </w:r>
    </w:p>
    <w:p w14:paraId="662003A8" w14:textId="77777777" w:rsidR="005D63A3" w:rsidRPr="0037429B" w:rsidRDefault="005D63A3" w:rsidP="00F95771">
      <w:pPr>
        <w:jc w:val="both"/>
        <w:rPr>
          <w:rFonts w:ascii="Arial" w:hAnsi="Arial" w:cs="Arial"/>
          <w:lang w:val="en-US"/>
        </w:rPr>
      </w:pPr>
    </w:p>
    <w:p w14:paraId="2EFBDA7D" w14:textId="77777777" w:rsidR="005D63A3" w:rsidRPr="0037429B" w:rsidRDefault="005D63A3" w:rsidP="00F95771">
      <w:pPr>
        <w:jc w:val="both"/>
        <w:rPr>
          <w:rFonts w:ascii="Arial" w:hAnsi="Arial" w:cs="Arial"/>
          <w:lang w:val="en-US"/>
        </w:rPr>
      </w:pPr>
    </w:p>
    <w:p w14:paraId="1FFEACAF" w14:textId="77777777" w:rsidR="005D63A3" w:rsidRPr="0037429B" w:rsidRDefault="005D63A3" w:rsidP="00F95771">
      <w:pPr>
        <w:jc w:val="both"/>
        <w:rPr>
          <w:rFonts w:ascii="Arial" w:hAnsi="Arial" w:cs="Arial"/>
          <w:lang w:val="en-US"/>
        </w:rPr>
      </w:pPr>
    </w:p>
    <w:p w14:paraId="3729AB35" w14:textId="77777777" w:rsidR="005D63A3" w:rsidRPr="0037429B" w:rsidRDefault="005D63A3" w:rsidP="00F95771">
      <w:pPr>
        <w:jc w:val="both"/>
        <w:rPr>
          <w:rFonts w:ascii="Arial" w:hAnsi="Arial" w:cs="Arial"/>
          <w:lang w:val="en-US"/>
        </w:rPr>
      </w:pPr>
    </w:p>
    <w:p w14:paraId="2CCB0E04" w14:textId="77777777" w:rsidR="005D63A3" w:rsidRPr="0037429B" w:rsidRDefault="005D63A3" w:rsidP="00F95771">
      <w:pPr>
        <w:jc w:val="both"/>
        <w:rPr>
          <w:rFonts w:ascii="Arial" w:hAnsi="Arial" w:cs="Arial"/>
          <w:lang w:val="en-US"/>
        </w:rPr>
      </w:pPr>
    </w:p>
    <w:p w14:paraId="74581959" w14:textId="77777777" w:rsidR="005D63A3" w:rsidRPr="0037429B" w:rsidRDefault="005D63A3" w:rsidP="00F95771">
      <w:pPr>
        <w:jc w:val="both"/>
        <w:rPr>
          <w:rFonts w:ascii="Arial" w:hAnsi="Arial" w:cs="Arial"/>
          <w:lang w:val="en-US"/>
        </w:rPr>
      </w:pPr>
    </w:p>
    <w:p w14:paraId="6437599F" w14:textId="77777777" w:rsidR="005D63A3" w:rsidRPr="0037429B" w:rsidRDefault="005D63A3" w:rsidP="00F95771">
      <w:pPr>
        <w:jc w:val="both"/>
        <w:rPr>
          <w:rFonts w:ascii="Arial" w:hAnsi="Arial" w:cs="Arial"/>
          <w:lang w:val="en-US"/>
        </w:rPr>
      </w:pPr>
    </w:p>
    <w:p w14:paraId="602B7321" w14:textId="77777777" w:rsidR="005D63A3" w:rsidRPr="0037429B" w:rsidRDefault="005D63A3" w:rsidP="00F95771">
      <w:pPr>
        <w:jc w:val="both"/>
        <w:rPr>
          <w:rFonts w:ascii="Arial" w:hAnsi="Arial" w:cs="Arial"/>
          <w:lang w:val="en-US"/>
        </w:rPr>
      </w:pPr>
    </w:p>
    <w:p w14:paraId="77FD5E5B" w14:textId="77777777" w:rsidR="005D63A3" w:rsidRPr="0037429B" w:rsidRDefault="005D63A3" w:rsidP="00F95771">
      <w:pPr>
        <w:jc w:val="both"/>
        <w:rPr>
          <w:rFonts w:ascii="Arial" w:hAnsi="Arial" w:cs="Arial"/>
          <w:lang w:val="en-US"/>
        </w:rPr>
      </w:pPr>
    </w:p>
    <w:p w14:paraId="34AD4B09" w14:textId="7DEC942C" w:rsidR="00F95771" w:rsidRPr="0037429B" w:rsidRDefault="00F95771" w:rsidP="00F95771">
      <w:pPr>
        <w:jc w:val="both"/>
        <w:rPr>
          <w:rFonts w:ascii="Arial" w:hAnsi="Arial" w:cs="Arial"/>
          <w:lang w:val="en-US"/>
        </w:rPr>
      </w:pPr>
      <w:r w:rsidRPr="0037429B">
        <w:rPr>
          <w:rFonts w:ascii="Arial" w:hAnsi="Arial" w:cs="Arial"/>
          <w:lang w:val="en-US"/>
        </w:rPr>
        <w:t>Fig. 3: OTDOA based positioning evaluation in FR2 in an indoor open office deployment.</w:t>
      </w:r>
    </w:p>
    <w:p w14:paraId="772479F9" w14:textId="655B9383" w:rsidR="00F95771" w:rsidRPr="0037429B" w:rsidRDefault="00F95771" w:rsidP="00F95771">
      <w:pPr>
        <w:pStyle w:val="Caption"/>
        <w:keepNext/>
        <w:jc w:val="both"/>
        <w:rPr>
          <w:rFonts w:ascii="Arial" w:hAnsi="Arial" w:cs="Arial"/>
          <w:b w:val="0"/>
          <w:lang w:val="en-US"/>
        </w:rPr>
      </w:pPr>
      <w:r w:rsidRPr="0037429B">
        <w:rPr>
          <w:rFonts w:ascii="Arial" w:hAnsi="Arial" w:cs="Arial"/>
          <w:b w:val="0"/>
          <w:lang w:val="en-US"/>
        </w:rPr>
        <w:t xml:space="preserve">Table </w:t>
      </w:r>
      <w:r w:rsidR="003F681C" w:rsidRPr="0037429B">
        <w:rPr>
          <w:rFonts w:ascii="Arial" w:hAnsi="Arial" w:cs="Arial"/>
          <w:b w:val="0"/>
          <w:lang w:val="en-US"/>
        </w:rPr>
        <w:t>6</w:t>
      </w:r>
      <w:r w:rsidRPr="0037429B">
        <w:rPr>
          <w:rFonts w:ascii="Arial" w:hAnsi="Arial" w:cs="Arial"/>
          <w:b w:val="0"/>
          <w:lang w:val="en-US"/>
        </w:rPr>
        <w:t>: Positioning accuracy of OTDOA in an indoor open office deployment.</w:t>
      </w:r>
    </w:p>
    <w:tbl>
      <w:tblPr>
        <w:tblStyle w:val="TableGrid"/>
        <w:tblW w:w="0" w:type="auto"/>
        <w:jc w:val="center"/>
        <w:tblLook w:val="04A0" w:firstRow="1" w:lastRow="0" w:firstColumn="1" w:lastColumn="0" w:noHBand="0" w:noVBand="1"/>
      </w:tblPr>
      <w:tblGrid>
        <w:gridCol w:w="2689"/>
        <w:gridCol w:w="1134"/>
        <w:gridCol w:w="1134"/>
        <w:gridCol w:w="992"/>
        <w:gridCol w:w="1134"/>
      </w:tblGrid>
      <w:tr w:rsidR="00F95771" w:rsidRPr="00396C7C" w14:paraId="05C89492" w14:textId="77777777" w:rsidTr="00491B90">
        <w:trPr>
          <w:jc w:val="center"/>
        </w:trPr>
        <w:tc>
          <w:tcPr>
            <w:tcW w:w="2689" w:type="dxa"/>
          </w:tcPr>
          <w:p w14:paraId="4D684044"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Positioning Occasions</w:t>
            </w:r>
          </w:p>
        </w:tc>
        <w:tc>
          <w:tcPr>
            <w:tcW w:w="1134" w:type="dxa"/>
          </w:tcPr>
          <w:p w14:paraId="33763F74"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95%</w:t>
            </w:r>
          </w:p>
        </w:tc>
        <w:tc>
          <w:tcPr>
            <w:tcW w:w="1134" w:type="dxa"/>
          </w:tcPr>
          <w:p w14:paraId="5A6D1B4F"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90%</w:t>
            </w:r>
          </w:p>
        </w:tc>
        <w:tc>
          <w:tcPr>
            <w:tcW w:w="992" w:type="dxa"/>
          </w:tcPr>
          <w:p w14:paraId="26BD7B32"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80%</w:t>
            </w:r>
          </w:p>
        </w:tc>
        <w:tc>
          <w:tcPr>
            <w:tcW w:w="1134" w:type="dxa"/>
          </w:tcPr>
          <w:p w14:paraId="4E2BEA4E" w14:textId="77777777" w:rsidR="00F95771" w:rsidRPr="00396C7C" w:rsidRDefault="00F95771" w:rsidP="00491B90">
            <w:pPr>
              <w:tabs>
                <w:tab w:val="left" w:pos="3493"/>
              </w:tabs>
              <w:jc w:val="center"/>
              <w:rPr>
                <w:rFonts w:ascii="Arial" w:hAnsi="Arial" w:cs="Arial"/>
                <w:b/>
                <w:lang w:val="en-GB"/>
              </w:rPr>
            </w:pPr>
            <w:r w:rsidRPr="00396C7C">
              <w:rPr>
                <w:rFonts w:ascii="Arial" w:hAnsi="Arial" w:cs="Arial"/>
                <w:b/>
                <w:lang w:val="en-GB"/>
              </w:rPr>
              <w:t>50%</w:t>
            </w:r>
          </w:p>
        </w:tc>
      </w:tr>
      <w:tr w:rsidR="00F95771" w:rsidRPr="00396C7C" w14:paraId="3A0EAA25" w14:textId="77777777" w:rsidTr="00491B90">
        <w:trPr>
          <w:jc w:val="center"/>
        </w:trPr>
        <w:tc>
          <w:tcPr>
            <w:tcW w:w="2689" w:type="dxa"/>
          </w:tcPr>
          <w:p w14:paraId="7AF85D8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 0 nsec</w:t>
            </w:r>
          </w:p>
        </w:tc>
        <w:tc>
          <w:tcPr>
            <w:tcW w:w="1134" w:type="dxa"/>
          </w:tcPr>
          <w:p w14:paraId="252928F6"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8.7 m</w:t>
            </w:r>
          </w:p>
        </w:tc>
        <w:tc>
          <w:tcPr>
            <w:tcW w:w="1134" w:type="dxa"/>
          </w:tcPr>
          <w:p w14:paraId="3715374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6.5 m</w:t>
            </w:r>
          </w:p>
        </w:tc>
        <w:tc>
          <w:tcPr>
            <w:tcW w:w="992" w:type="dxa"/>
          </w:tcPr>
          <w:p w14:paraId="43F5F3A2"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 m</w:t>
            </w:r>
          </w:p>
        </w:tc>
        <w:tc>
          <w:tcPr>
            <w:tcW w:w="1134" w:type="dxa"/>
          </w:tcPr>
          <w:p w14:paraId="4D907614"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1.5 m</w:t>
            </w:r>
          </w:p>
        </w:tc>
      </w:tr>
      <w:tr w:rsidR="00F95771" w:rsidRPr="00396C7C" w14:paraId="440FBEFA" w14:textId="77777777" w:rsidTr="00491B90">
        <w:trPr>
          <w:jc w:val="center"/>
        </w:trPr>
        <w:tc>
          <w:tcPr>
            <w:tcW w:w="2689" w:type="dxa"/>
          </w:tcPr>
          <w:p w14:paraId="5FA20EDA"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 Occasion, 0 nsec</w:t>
            </w:r>
          </w:p>
        </w:tc>
        <w:tc>
          <w:tcPr>
            <w:tcW w:w="1134" w:type="dxa"/>
          </w:tcPr>
          <w:p w14:paraId="6720B0FC"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8.3 m</w:t>
            </w:r>
          </w:p>
        </w:tc>
        <w:tc>
          <w:tcPr>
            <w:tcW w:w="1134" w:type="dxa"/>
          </w:tcPr>
          <w:p w14:paraId="6C32B40C"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6.2 m</w:t>
            </w:r>
          </w:p>
        </w:tc>
        <w:tc>
          <w:tcPr>
            <w:tcW w:w="992" w:type="dxa"/>
          </w:tcPr>
          <w:p w14:paraId="70321DE7"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3.9 m</w:t>
            </w:r>
          </w:p>
        </w:tc>
        <w:tc>
          <w:tcPr>
            <w:tcW w:w="1134" w:type="dxa"/>
          </w:tcPr>
          <w:p w14:paraId="4DB21656"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1.4 m</w:t>
            </w:r>
          </w:p>
        </w:tc>
      </w:tr>
      <w:tr w:rsidR="00F95771" w:rsidRPr="00396C7C" w14:paraId="077D6555" w14:textId="77777777" w:rsidTr="00491B90">
        <w:trPr>
          <w:jc w:val="center"/>
        </w:trPr>
        <w:tc>
          <w:tcPr>
            <w:tcW w:w="2689" w:type="dxa"/>
          </w:tcPr>
          <w:p w14:paraId="2B1E5F94" w14:textId="3183BEEB"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1 Occasion, 10 nsec</w:t>
            </w:r>
          </w:p>
        </w:tc>
        <w:tc>
          <w:tcPr>
            <w:tcW w:w="1134" w:type="dxa"/>
          </w:tcPr>
          <w:p w14:paraId="474573AD"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8.9 m</w:t>
            </w:r>
          </w:p>
        </w:tc>
        <w:tc>
          <w:tcPr>
            <w:tcW w:w="1134" w:type="dxa"/>
          </w:tcPr>
          <w:p w14:paraId="4E73958E"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6.6 m</w:t>
            </w:r>
          </w:p>
        </w:tc>
        <w:tc>
          <w:tcPr>
            <w:tcW w:w="992" w:type="dxa"/>
          </w:tcPr>
          <w:p w14:paraId="433D3D08"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4.8 m</w:t>
            </w:r>
          </w:p>
        </w:tc>
        <w:tc>
          <w:tcPr>
            <w:tcW w:w="1134" w:type="dxa"/>
          </w:tcPr>
          <w:p w14:paraId="1F5B2A95" w14:textId="77777777" w:rsidR="00F95771" w:rsidRPr="00396C7C" w:rsidRDefault="00F95771" w:rsidP="00491B90">
            <w:pPr>
              <w:tabs>
                <w:tab w:val="left" w:pos="3493"/>
              </w:tabs>
              <w:jc w:val="both"/>
              <w:rPr>
                <w:rFonts w:ascii="Arial" w:hAnsi="Arial" w:cs="Arial"/>
                <w:lang w:val="en-GB"/>
              </w:rPr>
            </w:pPr>
            <w:r w:rsidRPr="00396C7C">
              <w:rPr>
                <w:rFonts w:ascii="Arial" w:hAnsi="Arial" w:cs="Arial"/>
                <w:lang w:val="en-GB"/>
              </w:rPr>
              <w:t>2.2 m</w:t>
            </w:r>
          </w:p>
        </w:tc>
      </w:tr>
    </w:tbl>
    <w:p w14:paraId="70A52121" w14:textId="77777777" w:rsidR="00F95771" w:rsidRPr="00396C7C" w:rsidRDefault="00F95771" w:rsidP="00F95771">
      <w:pPr>
        <w:pStyle w:val="Proposal"/>
        <w:numPr>
          <w:ilvl w:val="0"/>
          <w:numId w:val="0"/>
        </w:numPr>
        <w:ind w:left="1701" w:hanging="1701"/>
        <w:rPr>
          <w:rFonts w:cs="Arial"/>
        </w:rPr>
      </w:pPr>
    </w:p>
    <w:p w14:paraId="09F4D21F" w14:textId="0E34C5DE" w:rsidR="00F95771" w:rsidRPr="0037429B" w:rsidRDefault="00F95771" w:rsidP="0037429B">
      <w:pPr>
        <w:pStyle w:val="Observation"/>
        <w:rPr>
          <w:lang w:val="en-US"/>
        </w:rPr>
      </w:pPr>
      <w:r w:rsidRPr="0037429B">
        <w:rPr>
          <w:lang w:val="en-US"/>
        </w:rPr>
        <w:tab/>
      </w:r>
      <w:bookmarkStart w:id="11" w:name="_Toc525939568"/>
      <w:r w:rsidRPr="0037429B">
        <w:rPr>
          <w:lang w:val="en-US"/>
        </w:rPr>
        <w:t xml:space="preserve">OTDOA </w:t>
      </w:r>
      <w:bookmarkStart w:id="12" w:name="_Hlk525647004"/>
      <w:r w:rsidRPr="0037429B">
        <w:rPr>
          <w:lang w:val="en-US"/>
        </w:rPr>
        <w:t>provides regulatory required positioning capability in all considered scenarios.</w:t>
      </w:r>
      <w:bookmarkEnd w:id="12"/>
      <w:bookmarkEnd w:id="11"/>
    </w:p>
    <w:p w14:paraId="102DAEBB" w14:textId="117FC335" w:rsidR="00F95771" w:rsidRPr="0037429B" w:rsidRDefault="00F95771" w:rsidP="0037429B">
      <w:pPr>
        <w:pStyle w:val="Observation"/>
        <w:rPr>
          <w:lang w:val="en-US"/>
        </w:rPr>
      </w:pPr>
      <w:bookmarkStart w:id="13" w:name="_Toc525939569"/>
      <w:r w:rsidRPr="0037429B">
        <w:rPr>
          <w:lang w:val="en-US"/>
        </w:rPr>
        <w:t>An enhanced positioning accuracy is achieved when small cells are deployed in conjunction with the macro cells in an urban deployment.</w:t>
      </w:r>
      <w:bookmarkEnd w:id="13"/>
    </w:p>
    <w:p w14:paraId="4394E9A4" w14:textId="284541AC" w:rsidR="00F95771" w:rsidRPr="0037429B" w:rsidRDefault="00971900" w:rsidP="0037429B">
      <w:pPr>
        <w:pStyle w:val="Observation"/>
        <w:rPr>
          <w:lang w:val="en-US"/>
        </w:rPr>
      </w:pPr>
      <w:bookmarkStart w:id="14" w:name="_Toc525939570"/>
      <w:r w:rsidRPr="0037429B">
        <w:rPr>
          <w:lang w:val="en-US"/>
        </w:rPr>
        <w:t xml:space="preserve">An accuracy of 3.9 m </w:t>
      </w:r>
      <w:r w:rsidR="00F4022D" w:rsidRPr="0037429B">
        <w:rPr>
          <w:lang w:val="en-US"/>
        </w:rPr>
        <w:t>is observed</w:t>
      </w:r>
      <w:r w:rsidR="007A695C" w:rsidRPr="0037429B">
        <w:rPr>
          <w:lang w:val="en-US"/>
        </w:rPr>
        <w:t>, for 80% of the UE</w:t>
      </w:r>
      <w:r w:rsidR="00753536" w:rsidRPr="0037429B">
        <w:rPr>
          <w:lang w:val="en-US"/>
        </w:rPr>
        <w:t>s</w:t>
      </w:r>
      <w:r w:rsidR="007A695C" w:rsidRPr="0037429B">
        <w:rPr>
          <w:lang w:val="en-US"/>
        </w:rPr>
        <w:t xml:space="preserve">, </w:t>
      </w:r>
      <w:r w:rsidR="00F4022D" w:rsidRPr="0037429B">
        <w:rPr>
          <w:lang w:val="en-US"/>
        </w:rPr>
        <w:t>in an indoor open office deployment</w:t>
      </w:r>
      <w:r w:rsidR="006E1266" w:rsidRPr="0037429B">
        <w:rPr>
          <w:lang w:val="en-US"/>
        </w:rPr>
        <w:t xml:space="preserve"> with OTDOA based positioning.</w:t>
      </w:r>
      <w:bookmarkEnd w:id="14"/>
    </w:p>
    <w:p w14:paraId="21543810" w14:textId="77777777" w:rsidR="00340AB9" w:rsidRPr="00340AB9" w:rsidRDefault="00340AB9" w:rsidP="005E2EB3">
      <w:pPr>
        <w:pStyle w:val="ListParagraph"/>
      </w:pPr>
    </w:p>
    <w:p w14:paraId="7AC1D20D" w14:textId="285226D1" w:rsidR="005B0B95" w:rsidRPr="005E2EB3" w:rsidRDefault="00340AB9" w:rsidP="005E2EB3">
      <w:pPr>
        <w:pStyle w:val="Heading1"/>
        <w:ind w:left="0" w:firstLine="0"/>
      </w:pPr>
      <w:r>
        <w:t>4. C</w:t>
      </w:r>
      <w:r w:rsidR="005B0B95" w:rsidRPr="005E2EB3">
        <w:t>onclusion</w:t>
      </w:r>
      <w:r>
        <w:t>s</w:t>
      </w:r>
    </w:p>
    <w:p w14:paraId="31137517" w14:textId="77777777" w:rsidR="008E2D62" w:rsidRPr="0037429B" w:rsidRDefault="008E2D62" w:rsidP="008E2D62">
      <w:pPr>
        <w:pStyle w:val="BodyText"/>
        <w:rPr>
          <w:b/>
          <w:bCs/>
          <w:lang w:val="en-US"/>
        </w:rPr>
      </w:pPr>
      <w:r>
        <w:rPr>
          <w:rFonts w:cs="Arial"/>
          <w:lang w:val="en-US"/>
        </w:rPr>
        <w:t xml:space="preserve"> </w:t>
      </w:r>
      <w:r w:rsidRPr="0037429B">
        <w:rPr>
          <w:lang w:val="en-US"/>
        </w:rPr>
        <w:t>In the previous sections we made the following observations:</w:t>
      </w:r>
      <w:r w:rsidRPr="0037429B">
        <w:rPr>
          <w:b/>
          <w:bCs/>
          <w:lang w:val="en-US"/>
        </w:rPr>
        <w:t xml:space="preserve"> </w:t>
      </w:r>
    </w:p>
    <w:p w14:paraId="350A3943" w14:textId="55DA9AC9" w:rsidR="003F73AA" w:rsidRDefault="008E2D62">
      <w:pPr>
        <w:pStyle w:val="TableofFigures"/>
        <w:tabs>
          <w:tab w:val="right" w:leader="dot" w:pos="9629"/>
        </w:tabs>
        <w:rPr>
          <w:rFonts w:asciiTheme="minorHAnsi" w:hAnsiTheme="minorHAnsi"/>
          <w:b w:val="0"/>
          <w:noProof/>
          <w:lang w:eastAsia="ja-JP"/>
        </w:rPr>
      </w:pPr>
      <w:r>
        <w:rPr>
          <w:b w:val="0"/>
          <w:bCs/>
        </w:rPr>
        <w:fldChar w:fldCharType="begin"/>
      </w:r>
      <w:r>
        <w:rPr>
          <w:b w:val="0"/>
          <w:bCs/>
        </w:rPr>
        <w:instrText xml:space="preserve"> TOC \f O \n \h \z \t "Observation" \c </w:instrText>
      </w:r>
      <w:r>
        <w:rPr>
          <w:b w:val="0"/>
          <w:bCs/>
        </w:rPr>
        <w:fldChar w:fldCharType="separate"/>
      </w:r>
      <w:hyperlink w:anchor="_Toc525939564" w:history="1">
        <w:r w:rsidR="003F73AA" w:rsidRPr="00627AD5">
          <w:rPr>
            <w:rStyle w:val="Hyperlink"/>
            <w:noProof/>
            <w:lang w:val="en-US"/>
          </w:rPr>
          <w:t>Observation 1</w:t>
        </w:r>
        <w:r w:rsidR="003F73AA">
          <w:rPr>
            <w:rFonts w:asciiTheme="minorHAnsi" w:hAnsiTheme="minorHAnsi"/>
            <w:b w:val="0"/>
            <w:noProof/>
            <w:lang w:eastAsia="ja-JP"/>
          </w:rPr>
          <w:tab/>
        </w:r>
        <w:r w:rsidR="003F73AA" w:rsidRPr="00627AD5">
          <w:rPr>
            <w:rStyle w:val="Hyperlink"/>
            <w:noProof/>
            <w:lang w:val="en-US"/>
          </w:rPr>
          <w:t>Rel.13 SI observed the fact that to fulfill the floor-level vertical positioning, either a RAT-independent positioning solution such as barometric pressure sensor is required or a dense deployment of network elements at each floor is required.</w:t>
        </w:r>
      </w:hyperlink>
    </w:p>
    <w:p w14:paraId="6443882B" w14:textId="0C36D3E0" w:rsidR="003F73AA" w:rsidRDefault="003F73AA">
      <w:pPr>
        <w:pStyle w:val="TableofFigures"/>
        <w:tabs>
          <w:tab w:val="right" w:leader="dot" w:pos="9629"/>
        </w:tabs>
        <w:rPr>
          <w:rFonts w:asciiTheme="minorHAnsi" w:hAnsiTheme="minorHAnsi"/>
          <w:b w:val="0"/>
          <w:noProof/>
          <w:lang w:eastAsia="ja-JP"/>
        </w:rPr>
      </w:pPr>
      <w:hyperlink w:anchor="_Toc525939565" w:history="1">
        <w:r w:rsidRPr="00627AD5">
          <w:rPr>
            <w:rStyle w:val="Hyperlink"/>
            <w:noProof/>
            <w:lang w:val="en-US"/>
          </w:rPr>
          <w:t>Observation 2</w:t>
        </w:r>
        <w:r>
          <w:rPr>
            <w:rFonts w:asciiTheme="minorHAnsi" w:hAnsiTheme="minorHAnsi"/>
            <w:b w:val="0"/>
            <w:noProof/>
            <w:lang w:eastAsia="ja-JP"/>
          </w:rPr>
          <w:tab/>
        </w:r>
        <w:r w:rsidRPr="00627AD5">
          <w:rPr>
            <w:rStyle w:val="Hyperlink"/>
            <w:noProof/>
            <w:lang w:val="en-US"/>
          </w:rPr>
          <w:t xml:space="preserve">Latency is understood to only include positioning signal transmission time, positioning procedure durations and measurement durations. </w:t>
        </w:r>
        <w:r w:rsidRPr="00627AD5">
          <w:rPr>
            <w:rStyle w:val="Hyperlink"/>
            <w:noProof/>
          </w:rPr>
          <w:t>The delays are measured from the air interface point of view (i.e. between the base station and the UE).</w:t>
        </w:r>
      </w:hyperlink>
    </w:p>
    <w:p w14:paraId="0DCBC8BE" w14:textId="561DA4EB" w:rsidR="003F73AA" w:rsidRDefault="003F73AA">
      <w:pPr>
        <w:pStyle w:val="TableofFigures"/>
        <w:tabs>
          <w:tab w:val="right" w:leader="dot" w:pos="9629"/>
        </w:tabs>
        <w:rPr>
          <w:rFonts w:asciiTheme="minorHAnsi" w:hAnsiTheme="minorHAnsi"/>
          <w:b w:val="0"/>
          <w:noProof/>
          <w:lang w:eastAsia="ja-JP"/>
        </w:rPr>
      </w:pPr>
      <w:hyperlink w:anchor="_Toc525939566" w:history="1">
        <w:r w:rsidRPr="00627AD5">
          <w:rPr>
            <w:rStyle w:val="Hyperlink"/>
            <w:noProof/>
            <w:lang w:val="en-US"/>
          </w:rPr>
          <w:t>Observation 3</w:t>
        </w:r>
        <w:r>
          <w:rPr>
            <w:rFonts w:asciiTheme="minorHAnsi" w:hAnsiTheme="minorHAnsi"/>
            <w:b w:val="0"/>
            <w:noProof/>
            <w:lang w:eastAsia="ja-JP"/>
          </w:rPr>
          <w:tab/>
        </w:r>
        <w:r w:rsidRPr="00627AD5">
          <w:rPr>
            <w:rStyle w:val="Hyperlink"/>
            <w:noProof/>
            <w:lang w:val="en-US"/>
          </w:rPr>
          <w:t>There are many different positioning requirement targets addressed by SA1 depending on different use-cases and vertical industries.</w:t>
        </w:r>
      </w:hyperlink>
    </w:p>
    <w:p w14:paraId="5DE0E2CF" w14:textId="7C5638A9" w:rsidR="003F73AA" w:rsidRDefault="003F73AA">
      <w:pPr>
        <w:pStyle w:val="TableofFigures"/>
        <w:tabs>
          <w:tab w:val="right" w:leader="dot" w:pos="9629"/>
        </w:tabs>
        <w:rPr>
          <w:rFonts w:asciiTheme="minorHAnsi" w:hAnsiTheme="minorHAnsi"/>
          <w:b w:val="0"/>
          <w:noProof/>
          <w:lang w:eastAsia="ja-JP"/>
        </w:rPr>
      </w:pPr>
      <w:hyperlink w:anchor="_Toc525939567" w:history="1">
        <w:r w:rsidRPr="00627AD5">
          <w:rPr>
            <w:rStyle w:val="Hyperlink"/>
            <w:noProof/>
            <w:lang w:val="en-US" w:eastAsia="ko-KR"/>
          </w:rPr>
          <w:t>Observation 4</w:t>
        </w:r>
        <w:r>
          <w:rPr>
            <w:rFonts w:asciiTheme="minorHAnsi" w:hAnsiTheme="minorHAnsi"/>
            <w:b w:val="0"/>
            <w:noProof/>
            <w:lang w:eastAsia="ja-JP"/>
          </w:rPr>
          <w:tab/>
        </w:r>
        <w:r w:rsidRPr="00627AD5">
          <w:rPr>
            <w:rStyle w:val="Hyperlink"/>
            <w:noProof/>
            <w:lang w:val="en-US" w:eastAsia="ko-KR"/>
          </w:rPr>
          <w:t>Impact of positioning on network capacity is not a suitable requirement.</w:t>
        </w:r>
      </w:hyperlink>
    </w:p>
    <w:p w14:paraId="176A0B79" w14:textId="37C21A73" w:rsidR="003F73AA" w:rsidRDefault="003F73AA">
      <w:pPr>
        <w:pStyle w:val="TableofFigures"/>
        <w:tabs>
          <w:tab w:val="right" w:leader="dot" w:pos="9629"/>
        </w:tabs>
        <w:rPr>
          <w:rFonts w:asciiTheme="minorHAnsi" w:hAnsiTheme="minorHAnsi"/>
          <w:b w:val="0"/>
          <w:noProof/>
          <w:lang w:eastAsia="ja-JP"/>
        </w:rPr>
      </w:pPr>
      <w:hyperlink w:anchor="_Toc525939568" w:history="1">
        <w:r w:rsidRPr="00627AD5">
          <w:rPr>
            <w:rStyle w:val="Hyperlink"/>
            <w:noProof/>
            <w:lang w:val="en-US"/>
          </w:rPr>
          <w:t>Observation 5</w:t>
        </w:r>
        <w:r>
          <w:rPr>
            <w:rFonts w:asciiTheme="minorHAnsi" w:hAnsiTheme="minorHAnsi"/>
            <w:b w:val="0"/>
            <w:noProof/>
            <w:lang w:eastAsia="ja-JP"/>
          </w:rPr>
          <w:tab/>
        </w:r>
        <w:r w:rsidRPr="00627AD5">
          <w:rPr>
            <w:rStyle w:val="Hyperlink"/>
            <w:noProof/>
            <w:lang w:val="en-US"/>
          </w:rPr>
          <w:t>OTDOA provides regulatory required positioning capability in all considered scenarios.</w:t>
        </w:r>
      </w:hyperlink>
    </w:p>
    <w:p w14:paraId="5A46E67D" w14:textId="667AED8F" w:rsidR="003F73AA" w:rsidRDefault="003F73AA">
      <w:pPr>
        <w:pStyle w:val="TableofFigures"/>
        <w:tabs>
          <w:tab w:val="right" w:leader="dot" w:pos="9629"/>
        </w:tabs>
        <w:rPr>
          <w:rFonts w:asciiTheme="minorHAnsi" w:hAnsiTheme="minorHAnsi"/>
          <w:b w:val="0"/>
          <w:noProof/>
          <w:lang w:eastAsia="ja-JP"/>
        </w:rPr>
      </w:pPr>
      <w:hyperlink w:anchor="_Toc525939569" w:history="1">
        <w:r w:rsidRPr="00627AD5">
          <w:rPr>
            <w:rStyle w:val="Hyperlink"/>
            <w:noProof/>
            <w:lang w:val="en-US"/>
          </w:rPr>
          <w:t>Observation 6</w:t>
        </w:r>
        <w:r>
          <w:rPr>
            <w:rFonts w:asciiTheme="minorHAnsi" w:hAnsiTheme="minorHAnsi"/>
            <w:b w:val="0"/>
            <w:noProof/>
            <w:lang w:eastAsia="ja-JP"/>
          </w:rPr>
          <w:tab/>
        </w:r>
        <w:r w:rsidRPr="00627AD5">
          <w:rPr>
            <w:rStyle w:val="Hyperlink"/>
            <w:noProof/>
            <w:lang w:val="en-US"/>
          </w:rPr>
          <w:t>An enhanced positioning accuracy is achieved when small cells are deployed in conjunction with the macro cells in an urban deployment.</w:t>
        </w:r>
      </w:hyperlink>
    </w:p>
    <w:p w14:paraId="6D0538D3" w14:textId="1CC1DC37" w:rsidR="003F73AA" w:rsidRDefault="003F73AA">
      <w:pPr>
        <w:pStyle w:val="TableofFigures"/>
        <w:tabs>
          <w:tab w:val="right" w:leader="dot" w:pos="9629"/>
        </w:tabs>
        <w:rPr>
          <w:rFonts w:asciiTheme="minorHAnsi" w:hAnsiTheme="minorHAnsi"/>
          <w:b w:val="0"/>
          <w:noProof/>
          <w:lang w:eastAsia="ja-JP"/>
        </w:rPr>
      </w:pPr>
      <w:hyperlink w:anchor="_Toc525939570" w:history="1">
        <w:r w:rsidRPr="00627AD5">
          <w:rPr>
            <w:rStyle w:val="Hyperlink"/>
            <w:noProof/>
            <w:lang w:val="en-US"/>
          </w:rPr>
          <w:t>Observation 7</w:t>
        </w:r>
        <w:r>
          <w:rPr>
            <w:rFonts w:asciiTheme="minorHAnsi" w:hAnsiTheme="minorHAnsi"/>
            <w:b w:val="0"/>
            <w:noProof/>
            <w:lang w:eastAsia="ja-JP"/>
          </w:rPr>
          <w:tab/>
        </w:r>
        <w:r w:rsidRPr="00627AD5">
          <w:rPr>
            <w:rStyle w:val="Hyperlink"/>
            <w:noProof/>
            <w:lang w:val="en-US"/>
          </w:rPr>
          <w:t>An accuracy of 3.9 m is observed, for 80% of the UEs, in an indoor open office deployment with OTDOA based positioning.</w:t>
        </w:r>
      </w:hyperlink>
    </w:p>
    <w:p w14:paraId="2E26FC8C" w14:textId="05B902C7" w:rsidR="008E2D62" w:rsidRPr="0037429B" w:rsidRDefault="008E2D62" w:rsidP="008E2D62">
      <w:pPr>
        <w:pStyle w:val="BodyText"/>
        <w:rPr>
          <w:lang w:val="en-US"/>
        </w:rPr>
      </w:pPr>
      <w:r>
        <w:rPr>
          <w:b/>
          <w:bCs/>
        </w:rPr>
        <w:fldChar w:fldCharType="end"/>
      </w:r>
      <w:r w:rsidRPr="0037429B">
        <w:rPr>
          <w:lang w:val="en-US"/>
        </w:rPr>
        <w:t>Based on the discussion in the previous sections we propose the following:</w:t>
      </w:r>
    </w:p>
    <w:p w14:paraId="2634B6CC" w14:textId="44351351" w:rsidR="003F73AA" w:rsidRDefault="008E2D62">
      <w:pPr>
        <w:pStyle w:val="TableofFigures"/>
        <w:tabs>
          <w:tab w:val="right" w:leader="dot" w:pos="9629"/>
        </w:tabs>
        <w:rPr>
          <w:rFonts w:asciiTheme="minorHAnsi" w:hAnsiTheme="minorHAnsi"/>
          <w:b w:val="0"/>
          <w:noProof/>
          <w:lang w:eastAsia="ja-JP"/>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525939571" w:history="1">
        <w:r w:rsidR="003F73AA" w:rsidRPr="002A6F6D">
          <w:rPr>
            <w:rStyle w:val="Hyperlink"/>
            <w:rFonts w:cs="Arial"/>
            <w:noProof/>
            <w:lang w:val="en-US"/>
          </w:rPr>
          <w:t xml:space="preserve">Proposal 1 </w:t>
        </w:r>
        <w:r w:rsidR="003F73AA">
          <w:rPr>
            <w:rFonts w:asciiTheme="minorHAnsi" w:hAnsiTheme="minorHAnsi"/>
            <w:b w:val="0"/>
            <w:noProof/>
            <w:lang w:eastAsia="ja-JP"/>
          </w:rPr>
          <w:tab/>
        </w:r>
        <w:r w:rsidR="003F73AA" w:rsidRPr="002A6F6D">
          <w:rPr>
            <w:rStyle w:val="Hyperlink"/>
            <w:rFonts w:cs="Arial"/>
            <w:noProof/>
            <w:lang w:val="en-US"/>
          </w:rPr>
          <w:t>Regulatory positioning accuracy requirements evaluated in this SID for indoor and outdoor UEs is a horizontal accuracy of at least 50m for at least 80% of the UEs.</w:t>
        </w:r>
      </w:hyperlink>
    </w:p>
    <w:p w14:paraId="4F557139" w14:textId="11C23E02" w:rsidR="003F73AA" w:rsidRDefault="003F73AA">
      <w:pPr>
        <w:pStyle w:val="TableofFigures"/>
        <w:tabs>
          <w:tab w:val="right" w:leader="dot" w:pos="9629"/>
        </w:tabs>
        <w:rPr>
          <w:rFonts w:asciiTheme="minorHAnsi" w:hAnsiTheme="minorHAnsi"/>
          <w:b w:val="0"/>
          <w:noProof/>
          <w:lang w:eastAsia="ja-JP"/>
        </w:rPr>
      </w:pPr>
      <w:hyperlink w:anchor="_Toc525939572" w:history="1">
        <w:r w:rsidRPr="002A6F6D">
          <w:rPr>
            <w:rStyle w:val="Hyperlink"/>
            <w:rFonts w:cs="Arial"/>
            <w:noProof/>
            <w:lang w:val="en-US"/>
          </w:rPr>
          <w:t xml:space="preserve">Proposal 2 </w:t>
        </w:r>
        <w:r>
          <w:rPr>
            <w:rFonts w:asciiTheme="minorHAnsi" w:hAnsiTheme="minorHAnsi"/>
            <w:b w:val="0"/>
            <w:noProof/>
            <w:lang w:eastAsia="ja-JP"/>
          </w:rPr>
          <w:tab/>
        </w:r>
        <w:r w:rsidRPr="002A6F6D">
          <w:rPr>
            <w:rStyle w:val="Hyperlink"/>
            <w:rFonts w:cs="Arial"/>
            <w:noProof/>
            <w:lang w:val="en-US"/>
          </w:rPr>
          <w:t>The latency considered in RAN1 encompasses the positioning signal transmission time, positioning procedure durations and measurement durations.</w:t>
        </w:r>
      </w:hyperlink>
    </w:p>
    <w:p w14:paraId="1BE56BA1" w14:textId="79F654F6" w:rsidR="003F73AA" w:rsidRDefault="003F73AA">
      <w:pPr>
        <w:pStyle w:val="TableofFigures"/>
        <w:tabs>
          <w:tab w:val="right" w:leader="dot" w:pos="9629"/>
        </w:tabs>
        <w:rPr>
          <w:rFonts w:asciiTheme="minorHAnsi" w:hAnsiTheme="minorHAnsi"/>
          <w:b w:val="0"/>
          <w:noProof/>
          <w:lang w:eastAsia="ja-JP"/>
        </w:rPr>
      </w:pPr>
      <w:hyperlink w:anchor="_Toc525939573" w:history="1">
        <w:r w:rsidRPr="002A6F6D">
          <w:rPr>
            <w:rStyle w:val="Hyperlink"/>
            <w:rFonts w:cs="Arial"/>
            <w:noProof/>
            <w:lang w:val="en-US"/>
          </w:rPr>
          <w:t xml:space="preserve">Proposal 3 </w:t>
        </w:r>
        <w:r>
          <w:rPr>
            <w:rFonts w:asciiTheme="minorHAnsi" w:hAnsiTheme="minorHAnsi"/>
            <w:b w:val="0"/>
            <w:noProof/>
            <w:lang w:eastAsia="ja-JP"/>
          </w:rPr>
          <w:tab/>
        </w:r>
        <w:r w:rsidRPr="002A6F6D">
          <w:rPr>
            <w:rStyle w:val="Hyperlink"/>
            <w:rFonts w:cs="Arial"/>
            <w:noProof/>
            <w:lang w:val="en-US"/>
          </w:rPr>
          <w:t>The availability in indoor and outdoor environment conditions should be all studied and compared against the 95% availability the regulatory requirements.</w:t>
        </w:r>
      </w:hyperlink>
    </w:p>
    <w:p w14:paraId="4B5EC3BF" w14:textId="2DC1CC7B" w:rsidR="003F73AA" w:rsidRDefault="003F73AA">
      <w:pPr>
        <w:pStyle w:val="TableofFigures"/>
        <w:tabs>
          <w:tab w:val="right" w:leader="dot" w:pos="9629"/>
        </w:tabs>
        <w:rPr>
          <w:rFonts w:asciiTheme="minorHAnsi" w:hAnsiTheme="minorHAnsi"/>
          <w:b w:val="0"/>
          <w:noProof/>
          <w:lang w:eastAsia="ja-JP"/>
        </w:rPr>
      </w:pPr>
      <w:hyperlink w:anchor="_Toc525939574" w:history="1">
        <w:r w:rsidRPr="002A6F6D">
          <w:rPr>
            <w:rStyle w:val="Hyperlink"/>
            <w:rFonts w:cs="Arial"/>
            <w:noProof/>
            <w:lang w:val="en-US"/>
          </w:rPr>
          <w:t xml:space="preserve">Proposal 4 </w:t>
        </w:r>
        <w:r>
          <w:rPr>
            <w:rFonts w:asciiTheme="minorHAnsi" w:hAnsiTheme="minorHAnsi"/>
            <w:b w:val="0"/>
            <w:noProof/>
            <w:lang w:eastAsia="ja-JP"/>
          </w:rPr>
          <w:tab/>
        </w:r>
        <w:r w:rsidRPr="002A6F6D">
          <w:rPr>
            <w:rStyle w:val="Hyperlink"/>
            <w:rFonts w:cs="Arial"/>
            <w:noProof/>
            <w:lang w:val="en-US"/>
          </w:rPr>
          <w:t>The positioning accuracy and other requirement capabilities for each proposed positioning solution shall be studied as an outcome of the SI with respect to the scenario assumptions considered in the SI.</w:t>
        </w:r>
      </w:hyperlink>
    </w:p>
    <w:p w14:paraId="7744C2B7" w14:textId="5E05F92A" w:rsidR="005B0B95" w:rsidRPr="0037429B" w:rsidRDefault="008E2D62" w:rsidP="0037429B">
      <w:pPr>
        <w:pStyle w:val="BodyText"/>
        <w:rPr>
          <w:rFonts w:cs="Arial"/>
          <w:lang w:val="en-US"/>
        </w:rPr>
      </w:pPr>
      <w:r>
        <w:rPr>
          <w:b/>
          <w:bCs/>
          <w:lang w:val="en-US"/>
        </w:rPr>
        <w:fldChar w:fldCharType="end"/>
      </w:r>
      <w:r w:rsidRPr="00CE0424">
        <w:rPr>
          <w:b/>
          <w:bCs/>
        </w:rPr>
        <w:t xml:space="preserve"> </w:t>
      </w:r>
    </w:p>
    <w:p w14:paraId="0C145A2F" w14:textId="77777777" w:rsidR="005B0B95" w:rsidRPr="00A852B0" w:rsidRDefault="005B0B95" w:rsidP="00340AB9">
      <w:pPr>
        <w:pStyle w:val="Heading1"/>
      </w:pPr>
      <w:bookmarkStart w:id="15" w:name="_In-sequence_SDU_delivery"/>
      <w:bookmarkEnd w:id="15"/>
      <w:r w:rsidRPr="00A852B0">
        <w:t>References</w:t>
      </w:r>
    </w:p>
    <w:bookmarkStart w:id="16" w:name="_Ref524868652"/>
    <w:p w14:paraId="379AC056" w14:textId="2D15C25C" w:rsidR="0040605B" w:rsidRPr="0037429B" w:rsidRDefault="008219E6" w:rsidP="00353195">
      <w:pPr>
        <w:pStyle w:val="Reference"/>
        <w:rPr>
          <w:lang w:val="en-US"/>
        </w:rPr>
      </w:pPr>
      <w:r w:rsidRPr="00A852B0">
        <w:rPr>
          <w:rFonts w:asciiTheme="minorBidi" w:hAnsiTheme="minorBidi"/>
        </w:rPr>
        <w:fldChar w:fldCharType="begin"/>
      </w:r>
      <w:r w:rsidRPr="0037429B">
        <w:rPr>
          <w:rFonts w:asciiTheme="minorBidi" w:hAnsiTheme="minorBidi"/>
          <w:lang w:val="en-US"/>
        </w:rPr>
        <w:instrText xml:space="preserve"> HYPERLINK "http://www.3gpp.org/ftp/tsg_ran/TSG_RAN/TSGR_81/Docs/RP-182155.zip" </w:instrText>
      </w:r>
      <w:r w:rsidR="008E2D62" w:rsidRPr="00A852B0">
        <w:rPr>
          <w:rFonts w:asciiTheme="minorBidi" w:hAnsiTheme="minorBidi"/>
        </w:rPr>
      </w:r>
      <w:r w:rsidRPr="00A852B0">
        <w:rPr>
          <w:rFonts w:asciiTheme="minorBidi" w:hAnsiTheme="minorBidi"/>
        </w:rPr>
        <w:fldChar w:fldCharType="separate"/>
      </w:r>
      <w:r w:rsidRPr="0037429B">
        <w:rPr>
          <w:rStyle w:val="Hyperlink"/>
          <w:rFonts w:asciiTheme="minorBidi" w:eastAsia="SimSun" w:hAnsiTheme="minorBidi"/>
          <w:lang w:val="en-US"/>
        </w:rPr>
        <w:t>RP-182155</w:t>
      </w:r>
      <w:r w:rsidRPr="00A852B0">
        <w:rPr>
          <w:rFonts w:asciiTheme="minorBidi" w:hAnsiTheme="minorBidi"/>
        </w:rPr>
        <w:fldChar w:fldCharType="end"/>
      </w:r>
      <w:r w:rsidRPr="0037429B">
        <w:rPr>
          <w:rFonts w:asciiTheme="minorBidi" w:hAnsiTheme="minorBidi"/>
          <w:lang w:val="en-US"/>
        </w:rPr>
        <w:t>,</w:t>
      </w:r>
      <w:r w:rsidRPr="0037429B">
        <w:rPr>
          <w:lang w:val="en-US"/>
        </w:rPr>
        <w:t xml:space="preserve"> “Revised SID: Study on NR positioning support”, Intel Corporation, Ericsson, Gold Coast, Australia, September 2018</w:t>
      </w:r>
      <w:bookmarkEnd w:id="16"/>
    </w:p>
    <w:p w14:paraId="16267963" w14:textId="43B09B37" w:rsidR="003343DE" w:rsidRDefault="0048049C" w:rsidP="00353195">
      <w:pPr>
        <w:pStyle w:val="Reference"/>
        <w:rPr>
          <w:rStyle w:val="normaltextrun"/>
        </w:rPr>
      </w:pPr>
      <w:r>
        <w:rPr>
          <w:rStyle w:val="normaltextrun"/>
        </w:rPr>
        <w:t>Intel offline email discussion</w:t>
      </w:r>
    </w:p>
    <w:p w14:paraId="72C7B38A" w14:textId="41FB323E" w:rsidR="00471D2C" w:rsidRPr="0037429B" w:rsidRDefault="00471D2C" w:rsidP="00AD6450">
      <w:pPr>
        <w:pStyle w:val="Reference"/>
        <w:rPr>
          <w:lang w:val="en-US"/>
        </w:rPr>
      </w:pPr>
      <w:r w:rsidRPr="0037429B">
        <w:rPr>
          <w:lang w:val="en-US"/>
        </w:rPr>
        <w:t xml:space="preserve">FCC 15-9, </w:t>
      </w:r>
      <w:r w:rsidR="00735B1B" w:rsidRPr="0037429B">
        <w:rPr>
          <w:lang w:val="en-US"/>
        </w:rPr>
        <w:t>“</w:t>
      </w:r>
      <w:r w:rsidRPr="0037429B">
        <w:rPr>
          <w:lang w:val="en-US"/>
        </w:rPr>
        <w:t>Wireless E911 Location Accuracy Requirements”, fourth report and order, January 2015</w:t>
      </w:r>
    </w:p>
    <w:p w14:paraId="19D32BE1" w14:textId="63594562" w:rsidR="0048049C" w:rsidRPr="0037429B" w:rsidRDefault="00AD6450" w:rsidP="00AD6450">
      <w:pPr>
        <w:pStyle w:val="Reference"/>
        <w:rPr>
          <w:rStyle w:val="normaltextrun"/>
          <w:lang w:val="en-US"/>
        </w:rPr>
      </w:pPr>
      <w:r w:rsidRPr="0037429B">
        <w:rPr>
          <w:rStyle w:val="normaltextrun"/>
          <w:lang w:val="en-US"/>
        </w:rPr>
        <w:t>TR37.857, “Study on Indoor Positioning Enhancements for UTRA and LTE”, 3GPP Rel. 13</w:t>
      </w:r>
      <w:r w:rsidR="00B15B4C" w:rsidRPr="0037429B">
        <w:rPr>
          <w:rStyle w:val="normaltextrun"/>
          <w:lang w:val="en-US"/>
        </w:rPr>
        <w:t>.</w:t>
      </w:r>
    </w:p>
    <w:p w14:paraId="7C5CCBFF" w14:textId="7B85586C" w:rsidR="005E73F6" w:rsidRPr="0037429B" w:rsidRDefault="005E73F6" w:rsidP="005E73F6">
      <w:pPr>
        <w:pStyle w:val="Reference"/>
        <w:rPr>
          <w:rFonts w:cs="Arial"/>
          <w:lang w:val="en-US"/>
        </w:rPr>
      </w:pPr>
      <w:r w:rsidRPr="0037429B">
        <w:rPr>
          <w:rStyle w:val="normaltextrun"/>
          <w:rFonts w:cs="Arial"/>
          <w:spacing w:val="-4"/>
          <w:shd w:val="clear" w:color="auto" w:fill="FFFFFF"/>
          <w:lang w:val="en-US"/>
        </w:rPr>
        <w:t>R1-18</w:t>
      </w:r>
      <w:r w:rsidR="006D160C" w:rsidRPr="0037429B">
        <w:rPr>
          <w:rStyle w:val="normaltextrun"/>
          <w:rFonts w:cs="Arial"/>
          <w:spacing w:val="-4"/>
          <w:shd w:val="clear" w:color="auto" w:fill="FFFFFF"/>
          <w:lang w:val="en-US"/>
        </w:rPr>
        <w:t>11528</w:t>
      </w:r>
      <w:r w:rsidRPr="0037429B">
        <w:rPr>
          <w:rStyle w:val="normaltextrun"/>
          <w:rFonts w:cs="Arial"/>
          <w:spacing w:val="-4"/>
          <w:shd w:val="clear" w:color="auto" w:fill="FFFFFF"/>
          <w:lang w:val="en-US"/>
        </w:rPr>
        <w:t xml:space="preserve">, </w:t>
      </w:r>
      <w:r w:rsidR="009C2050" w:rsidRPr="0037429B">
        <w:rPr>
          <w:rStyle w:val="normaltextrun"/>
          <w:rFonts w:cs="Arial"/>
          <w:spacing w:val="-4"/>
          <w:shd w:val="clear" w:color="auto" w:fill="FFFFFF"/>
          <w:lang w:val="en-US"/>
        </w:rPr>
        <w:t>“</w:t>
      </w:r>
      <w:r w:rsidRPr="0037429B">
        <w:rPr>
          <w:rStyle w:val="normaltextrun"/>
          <w:rFonts w:cs="Arial"/>
          <w:spacing w:val="-4"/>
          <w:shd w:val="clear" w:color="auto" w:fill="FFFFFF"/>
          <w:lang w:val="en-US"/>
        </w:rPr>
        <w:t>Evaluation methodologies and scenarios for NR positioning</w:t>
      </w:r>
      <w:r w:rsidR="009C2050" w:rsidRPr="0037429B">
        <w:rPr>
          <w:rStyle w:val="normaltextrun"/>
          <w:rFonts w:cs="Arial"/>
          <w:spacing w:val="-4"/>
          <w:shd w:val="clear" w:color="auto" w:fill="FFFFFF"/>
          <w:lang w:val="en-US"/>
        </w:rPr>
        <w:t>"</w:t>
      </w:r>
      <w:r w:rsidRPr="0037429B">
        <w:rPr>
          <w:rStyle w:val="normaltextrun"/>
          <w:rFonts w:cs="Arial"/>
          <w:spacing w:val="-4"/>
          <w:shd w:val="clear" w:color="auto" w:fill="FFFFFF"/>
          <w:lang w:val="en-US"/>
        </w:rPr>
        <w:t>, Ericsson, Oct 2018.</w:t>
      </w:r>
    </w:p>
    <w:p w14:paraId="0A41A821" w14:textId="77777777" w:rsidR="005B0B95" w:rsidRPr="0037429B" w:rsidRDefault="005B0B95" w:rsidP="005B0B95">
      <w:pPr>
        <w:pStyle w:val="BodyText"/>
        <w:rPr>
          <w:rFonts w:cs="Arial"/>
          <w:lang w:val="en-US"/>
        </w:rPr>
      </w:pPr>
    </w:p>
    <w:p w14:paraId="30A99BEB" w14:textId="56FAA188" w:rsidR="00D167A1" w:rsidRPr="0037429B" w:rsidRDefault="0097274B" w:rsidP="00D167A1">
      <w:pPr>
        <w:rPr>
          <w:rFonts w:ascii="Arial" w:hAnsi="Arial" w:cs="Arial"/>
          <w:lang w:val="en-US"/>
          <w:rPrChange w:id="17" w:author="Author">
            <w:rPr>
              <w:rFonts w:ascii="Arial" w:hAnsi="Arial" w:cs="Arial"/>
            </w:rPr>
          </w:rPrChange>
        </w:rPr>
      </w:pPr>
      <w:r>
        <w:rPr>
          <w:rFonts w:ascii="Arial" w:hAnsi="Arial" w:cs="Arial"/>
          <w:lang w:val="en-US" w:eastAsia="x-none"/>
        </w:rPr>
        <w:t xml:space="preserve"> </w:t>
      </w:r>
    </w:p>
    <w:sectPr w:rsidR="00D167A1" w:rsidRPr="0037429B" w:rsidSect="00C473A5">
      <w:headerReference w:type="even" r:id="rId11"/>
      <w:footerReference w:type="default" r:id="rId1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D0BF04" w14:textId="77777777" w:rsidR="00E42183" w:rsidRDefault="00E42183">
      <w:r>
        <w:separator/>
      </w:r>
    </w:p>
  </w:endnote>
  <w:endnote w:type="continuationSeparator" w:id="0">
    <w:p w14:paraId="3CB99B25" w14:textId="77777777" w:rsidR="00E42183" w:rsidRDefault="00E42183">
      <w:r>
        <w:continuationSeparator/>
      </w:r>
    </w:p>
  </w:endnote>
  <w:endnote w:type="continuationNotice" w:id="1">
    <w:p w14:paraId="04CE8CC4" w14:textId="77777777" w:rsidR="00E42183" w:rsidRDefault="00E4218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2593E"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62699" w14:textId="77777777" w:rsidR="00E42183" w:rsidRDefault="00E42183">
      <w:r>
        <w:separator/>
      </w:r>
    </w:p>
  </w:footnote>
  <w:footnote w:type="continuationSeparator" w:id="0">
    <w:p w14:paraId="14739B3E" w14:textId="77777777" w:rsidR="00E42183" w:rsidRDefault="00E42183">
      <w:r>
        <w:continuationSeparator/>
      </w:r>
    </w:p>
  </w:footnote>
  <w:footnote w:type="continuationNotice" w:id="1">
    <w:p w14:paraId="42313356" w14:textId="77777777" w:rsidR="00E42183" w:rsidRDefault="00E4218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F63F2F"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14A55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4A69F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851B05"/>
    <w:multiLevelType w:val="hybridMultilevel"/>
    <w:tmpl w:val="A2CCF52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09000F">
      <w:start w:val="1"/>
      <w:numFmt w:val="decimal"/>
      <w:lvlText w:val="%3."/>
      <w:lvlJc w:val="left"/>
      <w:pPr>
        <w:ind w:left="2160" w:hanging="180"/>
      </w:pPr>
      <w:rPr>
        <w:rFonts w:hint="default"/>
      </w:r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0E0454B2"/>
    <w:multiLevelType w:val="hybridMultilevel"/>
    <w:tmpl w:val="16286D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E2C702B"/>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0374C7"/>
    <w:multiLevelType w:val="multilevel"/>
    <w:tmpl w:val="671E48D6"/>
    <w:lvl w:ilvl="0">
      <w:start w:val="1"/>
      <w:numFmt w:val="decimal"/>
      <w:lvlText w:val="%1."/>
      <w:lvlJc w:val="left"/>
      <w:pPr>
        <w:ind w:left="360" w:hanging="360"/>
      </w:p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0" w15:restartNumberingAfterBreak="0">
    <w:nsid w:val="1627124B"/>
    <w:multiLevelType w:val="hybridMultilevel"/>
    <w:tmpl w:val="40349960"/>
    <w:lvl w:ilvl="0" w:tplc="9926C912">
      <w:start w:val="1"/>
      <w:numFmt w:val="lowerRoman"/>
      <w:lvlText w:val="%1."/>
      <w:lvlJc w:val="left"/>
      <w:pPr>
        <w:ind w:left="1644" w:hanging="720"/>
      </w:pPr>
      <w:rPr>
        <w:rFonts w:hint="default"/>
      </w:rPr>
    </w:lvl>
    <w:lvl w:ilvl="1" w:tplc="041D0019" w:tentative="1">
      <w:start w:val="1"/>
      <w:numFmt w:val="lowerLetter"/>
      <w:lvlText w:val="%2."/>
      <w:lvlJc w:val="left"/>
      <w:pPr>
        <w:ind w:left="2004" w:hanging="360"/>
      </w:pPr>
    </w:lvl>
    <w:lvl w:ilvl="2" w:tplc="041D001B" w:tentative="1">
      <w:start w:val="1"/>
      <w:numFmt w:val="lowerRoman"/>
      <w:lvlText w:val="%3."/>
      <w:lvlJc w:val="right"/>
      <w:pPr>
        <w:ind w:left="2724" w:hanging="180"/>
      </w:pPr>
    </w:lvl>
    <w:lvl w:ilvl="3" w:tplc="041D000F" w:tentative="1">
      <w:start w:val="1"/>
      <w:numFmt w:val="decimal"/>
      <w:lvlText w:val="%4."/>
      <w:lvlJc w:val="left"/>
      <w:pPr>
        <w:ind w:left="3444" w:hanging="360"/>
      </w:pPr>
    </w:lvl>
    <w:lvl w:ilvl="4" w:tplc="041D0019" w:tentative="1">
      <w:start w:val="1"/>
      <w:numFmt w:val="lowerLetter"/>
      <w:lvlText w:val="%5."/>
      <w:lvlJc w:val="left"/>
      <w:pPr>
        <w:ind w:left="4164" w:hanging="360"/>
      </w:pPr>
    </w:lvl>
    <w:lvl w:ilvl="5" w:tplc="041D001B" w:tentative="1">
      <w:start w:val="1"/>
      <w:numFmt w:val="lowerRoman"/>
      <w:lvlText w:val="%6."/>
      <w:lvlJc w:val="right"/>
      <w:pPr>
        <w:ind w:left="4884" w:hanging="180"/>
      </w:pPr>
    </w:lvl>
    <w:lvl w:ilvl="6" w:tplc="041D000F" w:tentative="1">
      <w:start w:val="1"/>
      <w:numFmt w:val="decimal"/>
      <w:lvlText w:val="%7."/>
      <w:lvlJc w:val="left"/>
      <w:pPr>
        <w:ind w:left="5604" w:hanging="360"/>
      </w:pPr>
    </w:lvl>
    <w:lvl w:ilvl="7" w:tplc="041D0019" w:tentative="1">
      <w:start w:val="1"/>
      <w:numFmt w:val="lowerLetter"/>
      <w:lvlText w:val="%8."/>
      <w:lvlJc w:val="left"/>
      <w:pPr>
        <w:ind w:left="6324" w:hanging="360"/>
      </w:pPr>
    </w:lvl>
    <w:lvl w:ilvl="8" w:tplc="041D001B" w:tentative="1">
      <w:start w:val="1"/>
      <w:numFmt w:val="lowerRoman"/>
      <w:lvlText w:val="%9."/>
      <w:lvlJc w:val="right"/>
      <w:pPr>
        <w:ind w:left="7044" w:hanging="180"/>
      </w:pPr>
    </w:lvl>
  </w:abstractNum>
  <w:abstractNum w:abstractNumId="11" w15:restartNumberingAfterBreak="0">
    <w:nsid w:val="163D4B0A"/>
    <w:multiLevelType w:val="multilevel"/>
    <w:tmpl w:val="671E48D6"/>
    <w:lvl w:ilvl="0">
      <w:start w:val="1"/>
      <w:numFmt w:val="decimal"/>
      <w:lvlText w:val="%1."/>
      <w:lvlJc w:val="left"/>
      <w:pPr>
        <w:ind w:left="360" w:hanging="360"/>
      </w:p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12" w15:restartNumberingAfterBreak="0">
    <w:nsid w:val="173C1426"/>
    <w:multiLevelType w:val="hybridMultilevel"/>
    <w:tmpl w:val="2E7E0332"/>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1A0E493F"/>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E66583F"/>
    <w:multiLevelType w:val="hybridMultilevel"/>
    <w:tmpl w:val="184A55E2"/>
    <w:lvl w:ilvl="0" w:tplc="2B50210C">
      <w:start w:val="1"/>
      <w:numFmt w:val="lowerLetter"/>
      <w:lvlText w:val="%1."/>
      <w:lvlJc w:val="left"/>
      <w:pPr>
        <w:ind w:left="924" w:hanging="360"/>
      </w:pPr>
      <w:rPr>
        <w:rFonts w:hint="default"/>
      </w:rPr>
    </w:lvl>
    <w:lvl w:ilvl="1" w:tplc="041D0019">
      <w:start w:val="1"/>
      <w:numFmt w:val="lowerLetter"/>
      <w:lvlText w:val="%2."/>
      <w:lvlJc w:val="left"/>
      <w:pPr>
        <w:ind w:left="1644" w:hanging="360"/>
      </w:pPr>
    </w:lvl>
    <w:lvl w:ilvl="2" w:tplc="041D001B" w:tentative="1">
      <w:start w:val="1"/>
      <w:numFmt w:val="lowerRoman"/>
      <w:lvlText w:val="%3."/>
      <w:lvlJc w:val="right"/>
      <w:pPr>
        <w:ind w:left="2364" w:hanging="180"/>
      </w:pPr>
    </w:lvl>
    <w:lvl w:ilvl="3" w:tplc="041D000F" w:tentative="1">
      <w:start w:val="1"/>
      <w:numFmt w:val="decimal"/>
      <w:lvlText w:val="%4."/>
      <w:lvlJc w:val="left"/>
      <w:pPr>
        <w:ind w:left="3084" w:hanging="360"/>
      </w:pPr>
    </w:lvl>
    <w:lvl w:ilvl="4" w:tplc="041D0019" w:tentative="1">
      <w:start w:val="1"/>
      <w:numFmt w:val="lowerLetter"/>
      <w:lvlText w:val="%5."/>
      <w:lvlJc w:val="left"/>
      <w:pPr>
        <w:ind w:left="3804" w:hanging="360"/>
      </w:pPr>
    </w:lvl>
    <w:lvl w:ilvl="5" w:tplc="041D001B" w:tentative="1">
      <w:start w:val="1"/>
      <w:numFmt w:val="lowerRoman"/>
      <w:lvlText w:val="%6."/>
      <w:lvlJc w:val="right"/>
      <w:pPr>
        <w:ind w:left="4524" w:hanging="180"/>
      </w:pPr>
    </w:lvl>
    <w:lvl w:ilvl="6" w:tplc="041D000F" w:tentative="1">
      <w:start w:val="1"/>
      <w:numFmt w:val="decimal"/>
      <w:lvlText w:val="%7."/>
      <w:lvlJc w:val="left"/>
      <w:pPr>
        <w:ind w:left="5244" w:hanging="360"/>
      </w:pPr>
    </w:lvl>
    <w:lvl w:ilvl="7" w:tplc="041D0019" w:tentative="1">
      <w:start w:val="1"/>
      <w:numFmt w:val="lowerLetter"/>
      <w:lvlText w:val="%8."/>
      <w:lvlJc w:val="left"/>
      <w:pPr>
        <w:ind w:left="5964" w:hanging="360"/>
      </w:pPr>
    </w:lvl>
    <w:lvl w:ilvl="8" w:tplc="041D001B" w:tentative="1">
      <w:start w:val="1"/>
      <w:numFmt w:val="lowerRoman"/>
      <w:lvlText w:val="%9."/>
      <w:lvlJc w:val="right"/>
      <w:pPr>
        <w:ind w:left="6684" w:hanging="180"/>
      </w:p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0725F85"/>
    <w:multiLevelType w:val="hybridMultilevel"/>
    <w:tmpl w:val="7D6C1A0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A5821D2"/>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E3F634A"/>
    <w:multiLevelType w:val="hybridMultilevel"/>
    <w:tmpl w:val="A9E4FC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EFE706E"/>
    <w:multiLevelType w:val="hybridMultilevel"/>
    <w:tmpl w:val="128E4DE2"/>
    <w:lvl w:ilvl="0" w:tplc="6DE210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565B85"/>
    <w:multiLevelType w:val="hybridMultilevel"/>
    <w:tmpl w:val="01CE7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52A405B"/>
    <w:multiLevelType w:val="multilevel"/>
    <w:tmpl w:val="B1185280"/>
    <w:lvl w:ilvl="0">
      <w:start w:val="1"/>
      <w:numFmt w:val="decimal"/>
      <w:lvlText w:val="%1"/>
      <w:lvlJc w:val="left"/>
      <w:pPr>
        <w:ind w:left="1128" w:hanging="1128"/>
      </w:pPr>
      <w:rPr>
        <w:rFonts w:hint="default"/>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 w15:restartNumberingAfterBreak="0">
    <w:nsid w:val="37951BB9"/>
    <w:multiLevelType w:val="hybridMultilevel"/>
    <w:tmpl w:val="70B2C1F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37F321B0"/>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9984503"/>
    <w:multiLevelType w:val="multilevel"/>
    <w:tmpl w:val="8A5EE1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AD36C7D"/>
    <w:multiLevelType w:val="hybridMultilevel"/>
    <w:tmpl w:val="C3B21456"/>
    <w:lvl w:ilvl="0" w:tplc="0409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3B7544E1"/>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BA31FCC"/>
    <w:multiLevelType w:val="hybridMultilevel"/>
    <w:tmpl w:val="3C1C50B4"/>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6" w15:restartNumberingAfterBreak="0">
    <w:nsid w:val="3C2F07C5"/>
    <w:multiLevelType w:val="hybridMultilevel"/>
    <w:tmpl w:val="5DECA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76778F"/>
    <w:multiLevelType w:val="hybridMultilevel"/>
    <w:tmpl w:val="0B3EA6BE"/>
    <w:lvl w:ilvl="0" w:tplc="881879E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B815F23"/>
    <w:multiLevelType w:val="hybridMultilevel"/>
    <w:tmpl w:val="2656344A"/>
    <w:lvl w:ilvl="0" w:tplc="041D000F">
      <w:start w:val="1"/>
      <w:numFmt w:val="decimal"/>
      <w:lvlText w:val="%1."/>
      <w:lvlJc w:val="left"/>
      <w:pPr>
        <w:ind w:left="720" w:hanging="360"/>
      </w:pPr>
    </w:lvl>
    <w:lvl w:ilvl="1" w:tplc="041D000F">
      <w:start w:val="1"/>
      <w:numFmt w:val="decimal"/>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D8D5456"/>
    <w:multiLevelType w:val="hybridMultilevel"/>
    <w:tmpl w:val="74BE31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15:restartNumberingAfterBreak="0">
    <w:nsid w:val="5101505E"/>
    <w:multiLevelType w:val="hybridMultilevel"/>
    <w:tmpl w:val="C6D8E91C"/>
    <w:lvl w:ilvl="0" w:tplc="81AACAB0">
      <w:start w:val="1"/>
      <w:numFmt w:val="decimal"/>
      <w:pStyle w:val="Observation"/>
      <w:lvlText w:val="Observation %1"/>
      <w:lvlJc w:val="left"/>
      <w:pPr>
        <w:ind w:left="-632" w:hanging="360"/>
      </w:pPr>
      <w:rPr>
        <w:rFonts w:hint="default"/>
        <w:lang w:val="en-US"/>
      </w:rPr>
    </w:lvl>
    <w:lvl w:ilvl="1" w:tplc="04090019">
      <w:start w:val="1"/>
      <w:numFmt w:val="lowerLetter"/>
      <w:lvlText w:val="%2."/>
      <w:lvlJc w:val="left"/>
      <w:pPr>
        <w:ind w:left="4275" w:hanging="360"/>
      </w:pPr>
    </w:lvl>
    <w:lvl w:ilvl="2" w:tplc="0409001B" w:tentative="1">
      <w:start w:val="1"/>
      <w:numFmt w:val="lowerRoman"/>
      <w:lvlText w:val="%3."/>
      <w:lvlJc w:val="right"/>
      <w:pPr>
        <w:ind w:left="4995" w:hanging="180"/>
      </w:pPr>
    </w:lvl>
    <w:lvl w:ilvl="3" w:tplc="0409000F" w:tentative="1">
      <w:start w:val="1"/>
      <w:numFmt w:val="decimal"/>
      <w:lvlText w:val="%4."/>
      <w:lvlJc w:val="left"/>
      <w:pPr>
        <w:ind w:left="5715" w:hanging="360"/>
      </w:pPr>
    </w:lvl>
    <w:lvl w:ilvl="4" w:tplc="04090019" w:tentative="1">
      <w:start w:val="1"/>
      <w:numFmt w:val="lowerLetter"/>
      <w:lvlText w:val="%5."/>
      <w:lvlJc w:val="left"/>
      <w:pPr>
        <w:ind w:left="6435" w:hanging="360"/>
      </w:pPr>
    </w:lvl>
    <w:lvl w:ilvl="5" w:tplc="0409001B" w:tentative="1">
      <w:start w:val="1"/>
      <w:numFmt w:val="lowerRoman"/>
      <w:lvlText w:val="%6."/>
      <w:lvlJc w:val="right"/>
      <w:pPr>
        <w:ind w:left="7155" w:hanging="180"/>
      </w:pPr>
    </w:lvl>
    <w:lvl w:ilvl="6" w:tplc="0409000F" w:tentative="1">
      <w:start w:val="1"/>
      <w:numFmt w:val="decimal"/>
      <w:lvlText w:val="%7."/>
      <w:lvlJc w:val="left"/>
      <w:pPr>
        <w:ind w:left="7875" w:hanging="360"/>
      </w:pPr>
    </w:lvl>
    <w:lvl w:ilvl="7" w:tplc="04090019" w:tentative="1">
      <w:start w:val="1"/>
      <w:numFmt w:val="lowerLetter"/>
      <w:lvlText w:val="%8."/>
      <w:lvlJc w:val="left"/>
      <w:pPr>
        <w:ind w:left="8595" w:hanging="360"/>
      </w:pPr>
    </w:lvl>
    <w:lvl w:ilvl="8" w:tplc="0409001B" w:tentative="1">
      <w:start w:val="1"/>
      <w:numFmt w:val="lowerRoman"/>
      <w:lvlText w:val="%9."/>
      <w:lvlJc w:val="right"/>
      <w:pPr>
        <w:ind w:left="9315" w:hanging="180"/>
      </w:pPr>
    </w:lvl>
  </w:abstractNum>
  <w:abstractNum w:abstractNumId="44" w15:restartNumberingAfterBreak="0">
    <w:nsid w:val="51242557"/>
    <w:multiLevelType w:val="multilevel"/>
    <w:tmpl w:val="65606F1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9C1CB9"/>
    <w:multiLevelType w:val="multilevel"/>
    <w:tmpl w:val="B1185280"/>
    <w:lvl w:ilvl="0">
      <w:start w:val="1"/>
      <w:numFmt w:val="decimal"/>
      <w:lvlText w:val="%1"/>
      <w:lvlJc w:val="left"/>
      <w:pPr>
        <w:ind w:left="1128" w:hanging="1128"/>
      </w:pPr>
      <w:rPr>
        <w:rFonts w:hint="default"/>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6036F45"/>
    <w:multiLevelType w:val="hybridMultilevel"/>
    <w:tmpl w:val="C584CE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6A0788E"/>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1" w15:restartNumberingAfterBreak="0">
    <w:nsid w:val="602A64AD"/>
    <w:multiLevelType w:val="hybridMultilevel"/>
    <w:tmpl w:val="FD36B658"/>
    <w:lvl w:ilvl="0" w:tplc="0409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2" w15:restartNumberingAfterBreak="0">
    <w:nsid w:val="6648210B"/>
    <w:multiLevelType w:val="hybridMultilevel"/>
    <w:tmpl w:val="B1B8556C"/>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4" w15:restartNumberingAfterBreak="0">
    <w:nsid w:val="72667D8B"/>
    <w:multiLevelType w:val="hybridMultilevel"/>
    <w:tmpl w:val="2F923FB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5" w15:restartNumberingAfterBreak="0">
    <w:nsid w:val="73D504BE"/>
    <w:multiLevelType w:val="multilevel"/>
    <w:tmpl w:val="8A5EE1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4E53F87"/>
    <w:multiLevelType w:val="hybridMultilevel"/>
    <w:tmpl w:val="E3AA7E1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8" w15:restartNumberingAfterBreak="0">
    <w:nsid w:val="76514F13"/>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7D2128D7"/>
    <w:multiLevelType w:val="hybridMultilevel"/>
    <w:tmpl w:val="1856FE84"/>
    <w:lvl w:ilvl="0" w:tplc="041D000F">
      <w:start w:val="1"/>
      <w:numFmt w:val="decimal"/>
      <w:lvlText w:val="%1."/>
      <w:lvlJc w:val="left"/>
      <w:pPr>
        <w:ind w:left="360" w:hanging="360"/>
      </w:p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num w:numId="1">
    <w:abstractNumId w:val="4"/>
  </w:num>
  <w:num w:numId="2">
    <w:abstractNumId w:val="41"/>
  </w:num>
  <w:num w:numId="3">
    <w:abstractNumId w:val="31"/>
  </w:num>
  <w:num w:numId="4">
    <w:abstractNumId w:val="35"/>
  </w:num>
  <w:num w:numId="5">
    <w:abstractNumId w:val="23"/>
  </w:num>
  <w:num w:numId="6">
    <w:abstractNumId w:val="39"/>
  </w:num>
  <w:num w:numId="7">
    <w:abstractNumId w:val="49"/>
  </w:num>
  <w:num w:numId="8">
    <w:abstractNumId w:val="25"/>
  </w:num>
  <w:num w:numId="9">
    <w:abstractNumId w:val="20"/>
  </w:num>
  <w:num w:numId="10">
    <w:abstractNumId w:val="2"/>
  </w:num>
  <w:num w:numId="11">
    <w:abstractNumId w:val="1"/>
  </w:num>
  <w:num w:numId="12">
    <w:abstractNumId w:val="0"/>
  </w:num>
  <w:num w:numId="13">
    <w:abstractNumId w:val="43"/>
  </w:num>
  <w:num w:numId="14">
    <w:abstractNumId w:val="46"/>
  </w:num>
  <w:num w:numId="15">
    <w:abstractNumId w:val="38"/>
  </w:num>
  <w:num w:numId="16">
    <w:abstractNumId w:val="50"/>
  </w:num>
  <w:num w:numId="17">
    <w:abstractNumId w:val="16"/>
  </w:num>
  <w:num w:numId="18">
    <w:abstractNumId w:val="18"/>
  </w:num>
  <w:num w:numId="19">
    <w:abstractNumId w:val="8"/>
  </w:num>
  <w:num w:numId="20">
    <w:abstractNumId w:val="57"/>
  </w:num>
  <w:num w:numId="21">
    <w:abstractNumId w:val="26"/>
  </w:num>
  <w:num w:numId="22">
    <w:abstractNumId w:val="53"/>
  </w:num>
  <w:num w:numId="23">
    <w:abstractNumId w:val="59"/>
  </w:num>
  <w:num w:numId="24">
    <w:abstractNumId w:val="52"/>
  </w:num>
  <w:num w:numId="25">
    <w:abstractNumId w:val="45"/>
  </w:num>
  <w:num w:numId="26">
    <w:abstractNumId w:val="27"/>
  </w:num>
  <w:num w:numId="27">
    <w:abstractNumId w:val="21"/>
  </w:num>
  <w:num w:numId="28">
    <w:abstractNumId w:val="36"/>
  </w:num>
  <w:num w:numId="2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0">
    <w:abstractNumId w:val="14"/>
  </w:num>
  <w:num w:numId="31">
    <w:abstractNumId w:val="10"/>
  </w:num>
  <w:num w:numId="32">
    <w:abstractNumId w:val="44"/>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num>
  <w:num w:numId="35">
    <w:abstractNumId w:val="47"/>
  </w:num>
  <w:num w:numId="36">
    <w:abstractNumId w:val="22"/>
  </w:num>
  <w:num w:numId="37">
    <w:abstractNumId w:val="24"/>
  </w:num>
  <w:num w:numId="38">
    <w:abstractNumId w:val="43"/>
    <w:lvlOverride w:ilvl="0">
      <w:startOverride w:val="1"/>
    </w:lvlOverride>
  </w:num>
  <w:num w:numId="39">
    <w:abstractNumId w:val="43"/>
    <w:lvlOverride w:ilvl="0">
      <w:startOverride w:val="1"/>
    </w:lvlOverride>
  </w:num>
  <w:num w:numId="40">
    <w:abstractNumId w:val="6"/>
  </w:num>
  <w:num w:numId="41">
    <w:abstractNumId w:val="28"/>
  </w:num>
  <w:num w:numId="42">
    <w:abstractNumId w:val="32"/>
  </w:num>
  <w:num w:numId="43">
    <w:abstractNumId w:val="54"/>
  </w:num>
  <w:num w:numId="44">
    <w:abstractNumId w:val="5"/>
  </w:num>
  <w:num w:numId="45">
    <w:abstractNumId w:val="51"/>
  </w:num>
  <w:num w:numId="46">
    <w:abstractNumId w:val="37"/>
  </w:num>
  <w:num w:numId="47">
    <w:abstractNumId w:val="42"/>
  </w:num>
  <w:num w:numId="48">
    <w:abstractNumId w:val="13"/>
  </w:num>
  <w:num w:numId="49">
    <w:abstractNumId w:val="7"/>
  </w:num>
  <w:num w:numId="50">
    <w:abstractNumId w:val="17"/>
  </w:num>
  <w:num w:numId="51">
    <w:abstractNumId w:val="33"/>
  </w:num>
  <w:num w:numId="52">
    <w:abstractNumId w:val="30"/>
  </w:num>
  <w:num w:numId="53">
    <w:abstractNumId w:val="55"/>
  </w:num>
  <w:num w:numId="54">
    <w:abstractNumId w:val="56"/>
  </w:num>
  <w:num w:numId="55">
    <w:abstractNumId w:val="48"/>
  </w:num>
  <w:num w:numId="56">
    <w:abstractNumId w:val="19"/>
  </w:num>
  <w:num w:numId="57">
    <w:abstractNumId w:val="34"/>
  </w:num>
  <w:num w:numId="58">
    <w:abstractNumId w:val="40"/>
  </w:num>
  <w:num w:numId="59">
    <w:abstractNumId w:val="29"/>
  </w:num>
  <w:num w:numId="60">
    <w:abstractNumId w:val="12"/>
  </w:num>
  <w:num w:numId="61">
    <w:abstractNumId w:val="58"/>
  </w:num>
  <w:num w:numId="62">
    <w:abstractNumId w:val="9"/>
  </w:num>
  <w:num w:numId="63">
    <w:abstractNumId w:val="3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209C"/>
    <w:rsid w:val="000006E1"/>
    <w:rsid w:val="00001845"/>
    <w:rsid w:val="00001CF6"/>
    <w:rsid w:val="00001F83"/>
    <w:rsid w:val="00002A37"/>
    <w:rsid w:val="00003F32"/>
    <w:rsid w:val="0000564C"/>
    <w:rsid w:val="00006446"/>
    <w:rsid w:val="00006896"/>
    <w:rsid w:val="00007CDC"/>
    <w:rsid w:val="00011B28"/>
    <w:rsid w:val="00015523"/>
    <w:rsid w:val="00015D15"/>
    <w:rsid w:val="00017A47"/>
    <w:rsid w:val="0002161C"/>
    <w:rsid w:val="000219E1"/>
    <w:rsid w:val="0002564D"/>
    <w:rsid w:val="00025ECA"/>
    <w:rsid w:val="00026ACA"/>
    <w:rsid w:val="00026DFB"/>
    <w:rsid w:val="000325B8"/>
    <w:rsid w:val="000329FE"/>
    <w:rsid w:val="00034C15"/>
    <w:rsid w:val="00036BA1"/>
    <w:rsid w:val="00037253"/>
    <w:rsid w:val="000373A9"/>
    <w:rsid w:val="00037F8B"/>
    <w:rsid w:val="000422E2"/>
    <w:rsid w:val="00042F22"/>
    <w:rsid w:val="0004355B"/>
    <w:rsid w:val="000444EF"/>
    <w:rsid w:val="000458EE"/>
    <w:rsid w:val="00047BD7"/>
    <w:rsid w:val="00050950"/>
    <w:rsid w:val="00051097"/>
    <w:rsid w:val="00051B0B"/>
    <w:rsid w:val="00051BCB"/>
    <w:rsid w:val="00052A07"/>
    <w:rsid w:val="000534E3"/>
    <w:rsid w:val="0005606A"/>
    <w:rsid w:val="00057117"/>
    <w:rsid w:val="000574BB"/>
    <w:rsid w:val="000574DF"/>
    <w:rsid w:val="000610CE"/>
    <w:rsid w:val="000616E7"/>
    <w:rsid w:val="00062764"/>
    <w:rsid w:val="0006487E"/>
    <w:rsid w:val="00065E1A"/>
    <w:rsid w:val="00072540"/>
    <w:rsid w:val="0007585D"/>
    <w:rsid w:val="00077188"/>
    <w:rsid w:val="00077E5F"/>
    <w:rsid w:val="0008036A"/>
    <w:rsid w:val="00081AE6"/>
    <w:rsid w:val="00084824"/>
    <w:rsid w:val="000855EB"/>
    <w:rsid w:val="0008562D"/>
    <w:rsid w:val="00085B52"/>
    <w:rsid w:val="000863DD"/>
    <w:rsid w:val="000866F2"/>
    <w:rsid w:val="0009009F"/>
    <w:rsid w:val="00091557"/>
    <w:rsid w:val="000924C1"/>
    <w:rsid w:val="000924F0"/>
    <w:rsid w:val="00093474"/>
    <w:rsid w:val="0009510F"/>
    <w:rsid w:val="0009675A"/>
    <w:rsid w:val="00096F3A"/>
    <w:rsid w:val="00097E00"/>
    <w:rsid w:val="000A1B7B"/>
    <w:rsid w:val="000A56F2"/>
    <w:rsid w:val="000A6E24"/>
    <w:rsid w:val="000A77ED"/>
    <w:rsid w:val="000B2719"/>
    <w:rsid w:val="000B3A8F"/>
    <w:rsid w:val="000B4A6F"/>
    <w:rsid w:val="000B4AB9"/>
    <w:rsid w:val="000B5554"/>
    <w:rsid w:val="000B58C3"/>
    <w:rsid w:val="000B61E9"/>
    <w:rsid w:val="000B70C0"/>
    <w:rsid w:val="000C05BE"/>
    <w:rsid w:val="000C0CA9"/>
    <w:rsid w:val="000C165A"/>
    <w:rsid w:val="000C1BA5"/>
    <w:rsid w:val="000C2E19"/>
    <w:rsid w:val="000C4ACC"/>
    <w:rsid w:val="000D0D07"/>
    <w:rsid w:val="000D0E95"/>
    <w:rsid w:val="000D2CE5"/>
    <w:rsid w:val="000D4797"/>
    <w:rsid w:val="000D6A2D"/>
    <w:rsid w:val="000D742B"/>
    <w:rsid w:val="000E0527"/>
    <w:rsid w:val="000E1E92"/>
    <w:rsid w:val="000E7727"/>
    <w:rsid w:val="000F06D6"/>
    <w:rsid w:val="000F0EB1"/>
    <w:rsid w:val="000F1106"/>
    <w:rsid w:val="000F161B"/>
    <w:rsid w:val="000F26E0"/>
    <w:rsid w:val="000F2ABF"/>
    <w:rsid w:val="000F3BE9"/>
    <w:rsid w:val="000F3F6C"/>
    <w:rsid w:val="000F6DF3"/>
    <w:rsid w:val="001005FF"/>
    <w:rsid w:val="00100CFF"/>
    <w:rsid w:val="001043FA"/>
    <w:rsid w:val="00104460"/>
    <w:rsid w:val="00105D48"/>
    <w:rsid w:val="001062FB"/>
    <w:rsid w:val="001063E6"/>
    <w:rsid w:val="00110EE6"/>
    <w:rsid w:val="00113CF4"/>
    <w:rsid w:val="001153EA"/>
    <w:rsid w:val="00115643"/>
    <w:rsid w:val="001164CF"/>
    <w:rsid w:val="00116765"/>
    <w:rsid w:val="001219F5"/>
    <w:rsid w:val="00121A20"/>
    <w:rsid w:val="0012377F"/>
    <w:rsid w:val="00124314"/>
    <w:rsid w:val="00126B4A"/>
    <w:rsid w:val="00132FD0"/>
    <w:rsid w:val="001344C0"/>
    <w:rsid w:val="001346FA"/>
    <w:rsid w:val="00135252"/>
    <w:rsid w:val="00137AB5"/>
    <w:rsid w:val="00137F0B"/>
    <w:rsid w:val="00140210"/>
    <w:rsid w:val="00140827"/>
    <w:rsid w:val="00142D91"/>
    <w:rsid w:val="00144376"/>
    <w:rsid w:val="001515DB"/>
    <w:rsid w:val="00151E23"/>
    <w:rsid w:val="001526BC"/>
    <w:rsid w:val="001526E0"/>
    <w:rsid w:val="001551B5"/>
    <w:rsid w:val="001659C1"/>
    <w:rsid w:val="00166EC4"/>
    <w:rsid w:val="0016791E"/>
    <w:rsid w:val="00171963"/>
    <w:rsid w:val="00171B3F"/>
    <w:rsid w:val="0017344A"/>
    <w:rsid w:val="00173A8E"/>
    <w:rsid w:val="0017502C"/>
    <w:rsid w:val="00180A3D"/>
    <w:rsid w:val="0018143F"/>
    <w:rsid w:val="00181FF8"/>
    <w:rsid w:val="0018281F"/>
    <w:rsid w:val="001839C2"/>
    <w:rsid w:val="001853EC"/>
    <w:rsid w:val="0018573B"/>
    <w:rsid w:val="00186277"/>
    <w:rsid w:val="00187C14"/>
    <w:rsid w:val="00190AC1"/>
    <w:rsid w:val="00191FD3"/>
    <w:rsid w:val="001929D4"/>
    <w:rsid w:val="0019341A"/>
    <w:rsid w:val="0019688B"/>
    <w:rsid w:val="00197DF9"/>
    <w:rsid w:val="001A1987"/>
    <w:rsid w:val="001A2564"/>
    <w:rsid w:val="001A28D6"/>
    <w:rsid w:val="001A2B55"/>
    <w:rsid w:val="001A6173"/>
    <w:rsid w:val="001A6CBA"/>
    <w:rsid w:val="001B0D97"/>
    <w:rsid w:val="001B22B7"/>
    <w:rsid w:val="001B5A5D"/>
    <w:rsid w:val="001C0903"/>
    <w:rsid w:val="001C1253"/>
    <w:rsid w:val="001C1CE5"/>
    <w:rsid w:val="001C1FAC"/>
    <w:rsid w:val="001C2E86"/>
    <w:rsid w:val="001C377E"/>
    <w:rsid w:val="001C3D2A"/>
    <w:rsid w:val="001C5974"/>
    <w:rsid w:val="001C6F2A"/>
    <w:rsid w:val="001C775B"/>
    <w:rsid w:val="001D1DAC"/>
    <w:rsid w:val="001D4897"/>
    <w:rsid w:val="001D51BA"/>
    <w:rsid w:val="001D53E7"/>
    <w:rsid w:val="001D5562"/>
    <w:rsid w:val="001D6342"/>
    <w:rsid w:val="001D6D53"/>
    <w:rsid w:val="001E01FF"/>
    <w:rsid w:val="001E2118"/>
    <w:rsid w:val="001E58E2"/>
    <w:rsid w:val="001E7AED"/>
    <w:rsid w:val="001F3916"/>
    <w:rsid w:val="001F54C5"/>
    <w:rsid w:val="001F662C"/>
    <w:rsid w:val="001F6CC3"/>
    <w:rsid w:val="001F7074"/>
    <w:rsid w:val="00200490"/>
    <w:rsid w:val="00201001"/>
    <w:rsid w:val="00201F3A"/>
    <w:rsid w:val="00203F96"/>
    <w:rsid w:val="00205130"/>
    <w:rsid w:val="002069B2"/>
    <w:rsid w:val="00207FA3"/>
    <w:rsid w:val="0021331B"/>
    <w:rsid w:val="00214DA8"/>
    <w:rsid w:val="00215423"/>
    <w:rsid w:val="002158FA"/>
    <w:rsid w:val="00215961"/>
    <w:rsid w:val="00220600"/>
    <w:rsid w:val="002224DB"/>
    <w:rsid w:val="00222E34"/>
    <w:rsid w:val="00223FCB"/>
    <w:rsid w:val="002252C3"/>
    <w:rsid w:val="00225C54"/>
    <w:rsid w:val="0022610E"/>
    <w:rsid w:val="002265A2"/>
    <w:rsid w:val="00230765"/>
    <w:rsid w:val="00230A55"/>
    <w:rsid w:val="00230D18"/>
    <w:rsid w:val="002319E4"/>
    <w:rsid w:val="00231D50"/>
    <w:rsid w:val="00235632"/>
    <w:rsid w:val="00235872"/>
    <w:rsid w:val="00236549"/>
    <w:rsid w:val="00236BE7"/>
    <w:rsid w:val="00237083"/>
    <w:rsid w:val="00240101"/>
    <w:rsid w:val="00241559"/>
    <w:rsid w:val="0024162B"/>
    <w:rsid w:val="002435B3"/>
    <w:rsid w:val="00245319"/>
    <w:rsid w:val="002458EB"/>
    <w:rsid w:val="002500C8"/>
    <w:rsid w:val="00253092"/>
    <w:rsid w:val="00254D4B"/>
    <w:rsid w:val="00256DF9"/>
    <w:rsid w:val="00257543"/>
    <w:rsid w:val="002617E7"/>
    <w:rsid w:val="00262C29"/>
    <w:rsid w:val="00264228"/>
    <w:rsid w:val="00264334"/>
    <w:rsid w:val="0026473E"/>
    <w:rsid w:val="00264F7C"/>
    <w:rsid w:val="00266117"/>
    <w:rsid w:val="00266214"/>
    <w:rsid w:val="00267C83"/>
    <w:rsid w:val="00267D63"/>
    <w:rsid w:val="0027144F"/>
    <w:rsid w:val="00271813"/>
    <w:rsid w:val="002718FA"/>
    <w:rsid w:val="00271F3A"/>
    <w:rsid w:val="00272C8C"/>
    <w:rsid w:val="00273278"/>
    <w:rsid w:val="002737F4"/>
    <w:rsid w:val="00273960"/>
    <w:rsid w:val="00273A4F"/>
    <w:rsid w:val="002764CE"/>
    <w:rsid w:val="00277B34"/>
    <w:rsid w:val="002805F5"/>
    <w:rsid w:val="00280751"/>
    <w:rsid w:val="00280EE3"/>
    <w:rsid w:val="00281676"/>
    <w:rsid w:val="0028280A"/>
    <w:rsid w:val="00286ACD"/>
    <w:rsid w:val="00287838"/>
    <w:rsid w:val="002907B5"/>
    <w:rsid w:val="00292EB7"/>
    <w:rsid w:val="00296227"/>
    <w:rsid w:val="00296F44"/>
    <w:rsid w:val="0029777D"/>
    <w:rsid w:val="00297C52"/>
    <w:rsid w:val="002A055E"/>
    <w:rsid w:val="002A1D4E"/>
    <w:rsid w:val="002A2869"/>
    <w:rsid w:val="002A75FF"/>
    <w:rsid w:val="002B24D6"/>
    <w:rsid w:val="002B66AC"/>
    <w:rsid w:val="002B7CA8"/>
    <w:rsid w:val="002C00FC"/>
    <w:rsid w:val="002C3376"/>
    <w:rsid w:val="002C41E6"/>
    <w:rsid w:val="002D071A"/>
    <w:rsid w:val="002D0C12"/>
    <w:rsid w:val="002D0EEF"/>
    <w:rsid w:val="002D34B2"/>
    <w:rsid w:val="002D3C58"/>
    <w:rsid w:val="002D48B0"/>
    <w:rsid w:val="002D5B37"/>
    <w:rsid w:val="002D7637"/>
    <w:rsid w:val="002D7691"/>
    <w:rsid w:val="002E17F2"/>
    <w:rsid w:val="002E1DE2"/>
    <w:rsid w:val="002E7CAE"/>
    <w:rsid w:val="002F0F47"/>
    <w:rsid w:val="002F2771"/>
    <w:rsid w:val="002F37A9"/>
    <w:rsid w:val="00301CE6"/>
    <w:rsid w:val="0030256B"/>
    <w:rsid w:val="00303D1A"/>
    <w:rsid w:val="003047A4"/>
    <w:rsid w:val="0030501F"/>
    <w:rsid w:val="0030532A"/>
    <w:rsid w:val="00306605"/>
    <w:rsid w:val="00307BA1"/>
    <w:rsid w:val="00310657"/>
    <w:rsid w:val="00311702"/>
    <w:rsid w:val="00311E82"/>
    <w:rsid w:val="0031397E"/>
    <w:rsid w:val="00313FD6"/>
    <w:rsid w:val="003143BD"/>
    <w:rsid w:val="00315363"/>
    <w:rsid w:val="003161C4"/>
    <w:rsid w:val="0031704F"/>
    <w:rsid w:val="00317DF7"/>
    <w:rsid w:val="003203ED"/>
    <w:rsid w:val="00322C9F"/>
    <w:rsid w:val="00324597"/>
    <w:rsid w:val="00324D23"/>
    <w:rsid w:val="00325093"/>
    <w:rsid w:val="00330EFD"/>
    <w:rsid w:val="00331751"/>
    <w:rsid w:val="00333679"/>
    <w:rsid w:val="003343DE"/>
    <w:rsid w:val="00334579"/>
    <w:rsid w:val="003345F4"/>
    <w:rsid w:val="00335858"/>
    <w:rsid w:val="003362A4"/>
    <w:rsid w:val="00336BDA"/>
    <w:rsid w:val="003401AF"/>
    <w:rsid w:val="00340AB9"/>
    <w:rsid w:val="00342BD7"/>
    <w:rsid w:val="00344AC1"/>
    <w:rsid w:val="00346DB5"/>
    <w:rsid w:val="003477B1"/>
    <w:rsid w:val="00353195"/>
    <w:rsid w:val="00353F2D"/>
    <w:rsid w:val="00357380"/>
    <w:rsid w:val="00357C65"/>
    <w:rsid w:val="003602D9"/>
    <w:rsid w:val="003604CE"/>
    <w:rsid w:val="00360CE7"/>
    <w:rsid w:val="003616EC"/>
    <w:rsid w:val="0036363F"/>
    <w:rsid w:val="003642F0"/>
    <w:rsid w:val="003659A9"/>
    <w:rsid w:val="00365B5D"/>
    <w:rsid w:val="003679CC"/>
    <w:rsid w:val="00370A16"/>
    <w:rsid w:val="00370E47"/>
    <w:rsid w:val="0037429B"/>
    <w:rsid w:val="003742AC"/>
    <w:rsid w:val="003751D4"/>
    <w:rsid w:val="00376FB8"/>
    <w:rsid w:val="00377743"/>
    <w:rsid w:val="00377A84"/>
    <w:rsid w:val="00377CE1"/>
    <w:rsid w:val="00381403"/>
    <w:rsid w:val="003821AD"/>
    <w:rsid w:val="00382491"/>
    <w:rsid w:val="00383772"/>
    <w:rsid w:val="00385A4D"/>
    <w:rsid w:val="00385BF0"/>
    <w:rsid w:val="00385EF2"/>
    <w:rsid w:val="0038728C"/>
    <w:rsid w:val="003876E2"/>
    <w:rsid w:val="003939FF"/>
    <w:rsid w:val="0039527D"/>
    <w:rsid w:val="003960DA"/>
    <w:rsid w:val="00396462"/>
    <w:rsid w:val="00396C7C"/>
    <w:rsid w:val="003A0726"/>
    <w:rsid w:val="003A2223"/>
    <w:rsid w:val="003A2517"/>
    <w:rsid w:val="003A2A0F"/>
    <w:rsid w:val="003A32FE"/>
    <w:rsid w:val="003A45A1"/>
    <w:rsid w:val="003A5B0A"/>
    <w:rsid w:val="003A5F49"/>
    <w:rsid w:val="003A6BAC"/>
    <w:rsid w:val="003A70A4"/>
    <w:rsid w:val="003A7EF3"/>
    <w:rsid w:val="003B06CC"/>
    <w:rsid w:val="003B159C"/>
    <w:rsid w:val="003B369F"/>
    <w:rsid w:val="003B36A3"/>
    <w:rsid w:val="003B6171"/>
    <w:rsid w:val="003B64BB"/>
    <w:rsid w:val="003B6637"/>
    <w:rsid w:val="003B729B"/>
    <w:rsid w:val="003B7FE5"/>
    <w:rsid w:val="003C11C8"/>
    <w:rsid w:val="003C2702"/>
    <w:rsid w:val="003C404A"/>
    <w:rsid w:val="003C5B0B"/>
    <w:rsid w:val="003C679C"/>
    <w:rsid w:val="003C7806"/>
    <w:rsid w:val="003D109F"/>
    <w:rsid w:val="003D1F25"/>
    <w:rsid w:val="003D2478"/>
    <w:rsid w:val="003D3C45"/>
    <w:rsid w:val="003D5303"/>
    <w:rsid w:val="003D5B1F"/>
    <w:rsid w:val="003D69FE"/>
    <w:rsid w:val="003D6D35"/>
    <w:rsid w:val="003D6E9C"/>
    <w:rsid w:val="003E15FA"/>
    <w:rsid w:val="003E4D9C"/>
    <w:rsid w:val="003E55E4"/>
    <w:rsid w:val="003E573B"/>
    <w:rsid w:val="003E5771"/>
    <w:rsid w:val="003E5888"/>
    <w:rsid w:val="003E6036"/>
    <w:rsid w:val="003E607C"/>
    <w:rsid w:val="003E74E3"/>
    <w:rsid w:val="003E7F57"/>
    <w:rsid w:val="003F05C7"/>
    <w:rsid w:val="003F06DA"/>
    <w:rsid w:val="003F0A49"/>
    <w:rsid w:val="003F241C"/>
    <w:rsid w:val="003F2CD4"/>
    <w:rsid w:val="003F681C"/>
    <w:rsid w:val="003F6BBE"/>
    <w:rsid w:val="003F73AA"/>
    <w:rsid w:val="004000E8"/>
    <w:rsid w:val="00400748"/>
    <w:rsid w:val="00402E2B"/>
    <w:rsid w:val="0040512B"/>
    <w:rsid w:val="00405CA5"/>
    <w:rsid w:val="0040605B"/>
    <w:rsid w:val="00407CD3"/>
    <w:rsid w:val="00410134"/>
    <w:rsid w:val="00410B44"/>
    <w:rsid w:val="00410B72"/>
    <w:rsid w:val="00410F18"/>
    <w:rsid w:val="00411231"/>
    <w:rsid w:val="0041263E"/>
    <w:rsid w:val="00413AAC"/>
    <w:rsid w:val="00413E92"/>
    <w:rsid w:val="00417C21"/>
    <w:rsid w:val="00417E90"/>
    <w:rsid w:val="00421105"/>
    <w:rsid w:val="00422AA4"/>
    <w:rsid w:val="004242F4"/>
    <w:rsid w:val="00427248"/>
    <w:rsid w:val="0043047B"/>
    <w:rsid w:val="00431C61"/>
    <w:rsid w:val="00432BFF"/>
    <w:rsid w:val="00434B9B"/>
    <w:rsid w:val="0043599A"/>
    <w:rsid w:val="00437447"/>
    <w:rsid w:val="00437851"/>
    <w:rsid w:val="00440A05"/>
    <w:rsid w:val="00441A92"/>
    <w:rsid w:val="00441EF8"/>
    <w:rsid w:val="00442EB7"/>
    <w:rsid w:val="004431DC"/>
    <w:rsid w:val="00444F56"/>
    <w:rsid w:val="00445B3A"/>
    <w:rsid w:val="00446488"/>
    <w:rsid w:val="004517AA"/>
    <w:rsid w:val="00451D5F"/>
    <w:rsid w:val="00452CAC"/>
    <w:rsid w:val="004540D3"/>
    <w:rsid w:val="00457565"/>
    <w:rsid w:val="00457B71"/>
    <w:rsid w:val="00461A42"/>
    <w:rsid w:val="004627A0"/>
    <w:rsid w:val="00464245"/>
    <w:rsid w:val="004655E5"/>
    <w:rsid w:val="004669E2"/>
    <w:rsid w:val="00466A18"/>
    <w:rsid w:val="00466CB9"/>
    <w:rsid w:val="00470C31"/>
    <w:rsid w:val="004711BF"/>
    <w:rsid w:val="00471D2C"/>
    <w:rsid w:val="00471DE0"/>
    <w:rsid w:val="004734D0"/>
    <w:rsid w:val="00473AAD"/>
    <w:rsid w:val="0047556B"/>
    <w:rsid w:val="00475A16"/>
    <w:rsid w:val="004766FD"/>
    <w:rsid w:val="00477768"/>
    <w:rsid w:val="0048049C"/>
    <w:rsid w:val="0048302A"/>
    <w:rsid w:val="00485CCA"/>
    <w:rsid w:val="00490AC9"/>
    <w:rsid w:val="004921C5"/>
    <w:rsid w:val="00492BC5"/>
    <w:rsid w:val="00494C8F"/>
    <w:rsid w:val="004964F1"/>
    <w:rsid w:val="004A16BC"/>
    <w:rsid w:val="004A1CE7"/>
    <w:rsid w:val="004A2B94"/>
    <w:rsid w:val="004A31DA"/>
    <w:rsid w:val="004A67E5"/>
    <w:rsid w:val="004A7EF2"/>
    <w:rsid w:val="004A7F5B"/>
    <w:rsid w:val="004B0224"/>
    <w:rsid w:val="004B2D2C"/>
    <w:rsid w:val="004B2F1E"/>
    <w:rsid w:val="004B4662"/>
    <w:rsid w:val="004B64F3"/>
    <w:rsid w:val="004B6F6A"/>
    <w:rsid w:val="004B7B51"/>
    <w:rsid w:val="004B7C0C"/>
    <w:rsid w:val="004C2141"/>
    <w:rsid w:val="004C3898"/>
    <w:rsid w:val="004C5C61"/>
    <w:rsid w:val="004D36B1"/>
    <w:rsid w:val="004D43C3"/>
    <w:rsid w:val="004D43DF"/>
    <w:rsid w:val="004D68E4"/>
    <w:rsid w:val="004D756F"/>
    <w:rsid w:val="004D7EBD"/>
    <w:rsid w:val="004E0197"/>
    <w:rsid w:val="004E2680"/>
    <w:rsid w:val="004E28F9"/>
    <w:rsid w:val="004E37B4"/>
    <w:rsid w:val="004E462E"/>
    <w:rsid w:val="004E56DC"/>
    <w:rsid w:val="004E76F4"/>
    <w:rsid w:val="004F0B4E"/>
    <w:rsid w:val="004F0B6C"/>
    <w:rsid w:val="004F142C"/>
    <w:rsid w:val="004F182B"/>
    <w:rsid w:val="004F2078"/>
    <w:rsid w:val="004F4BBB"/>
    <w:rsid w:val="004F4DA3"/>
    <w:rsid w:val="004F548F"/>
    <w:rsid w:val="004F634F"/>
    <w:rsid w:val="004F709D"/>
    <w:rsid w:val="004F7BBE"/>
    <w:rsid w:val="0050064D"/>
    <w:rsid w:val="00506557"/>
    <w:rsid w:val="0050677A"/>
    <w:rsid w:val="005108D8"/>
    <w:rsid w:val="005116F9"/>
    <w:rsid w:val="005129C7"/>
    <w:rsid w:val="00514840"/>
    <w:rsid w:val="00515052"/>
    <w:rsid w:val="00515331"/>
    <w:rsid w:val="005153A7"/>
    <w:rsid w:val="00520042"/>
    <w:rsid w:val="00520428"/>
    <w:rsid w:val="005219CF"/>
    <w:rsid w:val="00522DE1"/>
    <w:rsid w:val="00525B44"/>
    <w:rsid w:val="00533C93"/>
    <w:rsid w:val="00534B59"/>
    <w:rsid w:val="0053505E"/>
    <w:rsid w:val="0053520B"/>
    <w:rsid w:val="00536759"/>
    <w:rsid w:val="005377A7"/>
    <w:rsid w:val="00537C62"/>
    <w:rsid w:val="00540A5E"/>
    <w:rsid w:val="00546970"/>
    <w:rsid w:val="00551A0C"/>
    <w:rsid w:val="00554E19"/>
    <w:rsid w:val="0056060B"/>
    <w:rsid w:val="0056121F"/>
    <w:rsid w:val="00563360"/>
    <w:rsid w:val="00564668"/>
    <w:rsid w:val="005660A2"/>
    <w:rsid w:val="00566746"/>
    <w:rsid w:val="005705B6"/>
    <w:rsid w:val="00570BBC"/>
    <w:rsid w:val="00572505"/>
    <w:rsid w:val="00582199"/>
    <w:rsid w:val="00582809"/>
    <w:rsid w:val="0058798C"/>
    <w:rsid w:val="005900FA"/>
    <w:rsid w:val="005919A1"/>
    <w:rsid w:val="00592DEC"/>
    <w:rsid w:val="005935A4"/>
    <w:rsid w:val="00594053"/>
    <w:rsid w:val="005948C2"/>
    <w:rsid w:val="00595718"/>
    <w:rsid w:val="00595DCA"/>
    <w:rsid w:val="005969C6"/>
    <w:rsid w:val="00596B0E"/>
    <w:rsid w:val="0059779B"/>
    <w:rsid w:val="005A0D74"/>
    <w:rsid w:val="005A209A"/>
    <w:rsid w:val="005A662D"/>
    <w:rsid w:val="005B0B95"/>
    <w:rsid w:val="005B1409"/>
    <w:rsid w:val="005B33E4"/>
    <w:rsid w:val="005B35D7"/>
    <w:rsid w:val="005B392A"/>
    <w:rsid w:val="005B3AA3"/>
    <w:rsid w:val="005B63F0"/>
    <w:rsid w:val="005B6562"/>
    <w:rsid w:val="005B6F83"/>
    <w:rsid w:val="005C24A9"/>
    <w:rsid w:val="005C3F3D"/>
    <w:rsid w:val="005C74FB"/>
    <w:rsid w:val="005D0428"/>
    <w:rsid w:val="005D1602"/>
    <w:rsid w:val="005D32F9"/>
    <w:rsid w:val="005D63A3"/>
    <w:rsid w:val="005D6EC3"/>
    <w:rsid w:val="005D7276"/>
    <w:rsid w:val="005E24A4"/>
    <w:rsid w:val="005E2EB3"/>
    <w:rsid w:val="005E385F"/>
    <w:rsid w:val="005E588A"/>
    <w:rsid w:val="005E5B81"/>
    <w:rsid w:val="005E73F6"/>
    <w:rsid w:val="005F023F"/>
    <w:rsid w:val="005F052F"/>
    <w:rsid w:val="005F2CB1"/>
    <w:rsid w:val="005F3025"/>
    <w:rsid w:val="005F618C"/>
    <w:rsid w:val="005F70BD"/>
    <w:rsid w:val="005F7366"/>
    <w:rsid w:val="005F7C88"/>
    <w:rsid w:val="00601A3F"/>
    <w:rsid w:val="0060283C"/>
    <w:rsid w:val="00603CDD"/>
    <w:rsid w:val="00604F14"/>
    <w:rsid w:val="00611B83"/>
    <w:rsid w:val="00613257"/>
    <w:rsid w:val="00613BE8"/>
    <w:rsid w:val="00620A71"/>
    <w:rsid w:val="00620D80"/>
    <w:rsid w:val="006234A6"/>
    <w:rsid w:val="00624C78"/>
    <w:rsid w:val="00625726"/>
    <w:rsid w:val="00630001"/>
    <w:rsid w:val="006309D2"/>
    <w:rsid w:val="006311B3"/>
    <w:rsid w:val="0063284C"/>
    <w:rsid w:val="006347C1"/>
    <w:rsid w:val="00636398"/>
    <w:rsid w:val="006368D3"/>
    <w:rsid w:val="006377EC"/>
    <w:rsid w:val="00640BDF"/>
    <w:rsid w:val="0064151F"/>
    <w:rsid w:val="00641533"/>
    <w:rsid w:val="0064208D"/>
    <w:rsid w:val="00643475"/>
    <w:rsid w:val="0064396A"/>
    <w:rsid w:val="0064624E"/>
    <w:rsid w:val="00646A0C"/>
    <w:rsid w:val="00650AB9"/>
    <w:rsid w:val="00655733"/>
    <w:rsid w:val="00655ACD"/>
    <w:rsid w:val="00656A92"/>
    <w:rsid w:val="00656DDE"/>
    <w:rsid w:val="006579D6"/>
    <w:rsid w:val="0066011D"/>
    <w:rsid w:val="006607C0"/>
    <w:rsid w:val="006613A6"/>
    <w:rsid w:val="006627A2"/>
    <w:rsid w:val="006634E6"/>
    <w:rsid w:val="00663E96"/>
    <w:rsid w:val="006655EE"/>
    <w:rsid w:val="00667EE7"/>
    <w:rsid w:val="00670922"/>
    <w:rsid w:val="00670BE1"/>
    <w:rsid w:val="00671577"/>
    <w:rsid w:val="0067218F"/>
    <w:rsid w:val="00674070"/>
    <w:rsid w:val="006741F2"/>
    <w:rsid w:val="00674CC3"/>
    <w:rsid w:val="00675456"/>
    <w:rsid w:val="00675C72"/>
    <w:rsid w:val="006771F9"/>
    <w:rsid w:val="006776D7"/>
    <w:rsid w:val="00680CFD"/>
    <w:rsid w:val="00681003"/>
    <w:rsid w:val="006817C9"/>
    <w:rsid w:val="0068274F"/>
    <w:rsid w:val="00683414"/>
    <w:rsid w:val="00683ECE"/>
    <w:rsid w:val="006844D7"/>
    <w:rsid w:val="00685D85"/>
    <w:rsid w:val="00687911"/>
    <w:rsid w:val="00691EBE"/>
    <w:rsid w:val="00693FDE"/>
    <w:rsid w:val="006941DE"/>
    <w:rsid w:val="00695337"/>
    <w:rsid w:val="00695FC2"/>
    <w:rsid w:val="00696949"/>
    <w:rsid w:val="00697052"/>
    <w:rsid w:val="006A1AB1"/>
    <w:rsid w:val="006A3E3D"/>
    <w:rsid w:val="006A46BD"/>
    <w:rsid w:val="006A46FB"/>
    <w:rsid w:val="006A50A1"/>
    <w:rsid w:val="006A5E28"/>
    <w:rsid w:val="006A640C"/>
    <w:rsid w:val="006A697B"/>
    <w:rsid w:val="006A7AFF"/>
    <w:rsid w:val="006B1816"/>
    <w:rsid w:val="006B2099"/>
    <w:rsid w:val="006B301E"/>
    <w:rsid w:val="006B50CF"/>
    <w:rsid w:val="006C03B8"/>
    <w:rsid w:val="006C1E5C"/>
    <w:rsid w:val="006C5EC9"/>
    <w:rsid w:val="006C6059"/>
    <w:rsid w:val="006C7522"/>
    <w:rsid w:val="006D160C"/>
    <w:rsid w:val="006D2846"/>
    <w:rsid w:val="006D2A3F"/>
    <w:rsid w:val="006D6F08"/>
    <w:rsid w:val="006E062C"/>
    <w:rsid w:val="006E1266"/>
    <w:rsid w:val="006E193F"/>
    <w:rsid w:val="006E1C82"/>
    <w:rsid w:val="006E28B7"/>
    <w:rsid w:val="006E2A9B"/>
    <w:rsid w:val="006E3310"/>
    <w:rsid w:val="006E4E39"/>
    <w:rsid w:val="006E565E"/>
    <w:rsid w:val="006E673D"/>
    <w:rsid w:val="006E7D3B"/>
    <w:rsid w:val="006F14E0"/>
    <w:rsid w:val="006F158F"/>
    <w:rsid w:val="006F1B70"/>
    <w:rsid w:val="006F1CDF"/>
    <w:rsid w:val="006F2113"/>
    <w:rsid w:val="006F341D"/>
    <w:rsid w:val="006F3CDE"/>
    <w:rsid w:val="006F58D4"/>
    <w:rsid w:val="006F6138"/>
    <w:rsid w:val="006F6582"/>
    <w:rsid w:val="0070346E"/>
    <w:rsid w:val="00704EDB"/>
    <w:rsid w:val="00706101"/>
    <w:rsid w:val="00706D3C"/>
    <w:rsid w:val="00707072"/>
    <w:rsid w:val="00707D61"/>
    <w:rsid w:val="00712287"/>
    <w:rsid w:val="00712772"/>
    <w:rsid w:val="007148D3"/>
    <w:rsid w:val="00715B9A"/>
    <w:rsid w:val="00722A3E"/>
    <w:rsid w:val="007257D0"/>
    <w:rsid w:val="00726EA6"/>
    <w:rsid w:val="00727208"/>
    <w:rsid w:val="00727426"/>
    <w:rsid w:val="00727680"/>
    <w:rsid w:val="00730B00"/>
    <w:rsid w:val="00733AF7"/>
    <w:rsid w:val="007348B1"/>
    <w:rsid w:val="00735B1B"/>
    <w:rsid w:val="007362A6"/>
    <w:rsid w:val="00736D7D"/>
    <w:rsid w:val="00740E58"/>
    <w:rsid w:val="00742322"/>
    <w:rsid w:val="007445A0"/>
    <w:rsid w:val="00744F7C"/>
    <w:rsid w:val="0074524B"/>
    <w:rsid w:val="007463C6"/>
    <w:rsid w:val="00747D8B"/>
    <w:rsid w:val="00751228"/>
    <w:rsid w:val="00753536"/>
    <w:rsid w:val="00753821"/>
    <w:rsid w:val="0075540D"/>
    <w:rsid w:val="00755E33"/>
    <w:rsid w:val="00756CDB"/>
    <w:rsid w:val="007571E1"/>
    <w:rsid w:val="00757764"/>
    <w:rsid w:val="00757A16"/>
    <w:rsid w:val="007604B2"/>
    <w:rsid w:val="00761482"/>
    <w:rsid w:val="0076300B"/>
    <w:rsid w:val="00763BA5"/>
    <w:rsid w:val="00765281"/>
    <w:rsid w:val="00766BAD"/>
    <w:rsid w:val="00766DCC"/>
    <w:rsid w:val="00767ACB"/>
    <w:rsid w:val="0077139A"/>
    <w:rsid w:val="007729A2"/>
    <w:rsid w:val="0077355F"/>
    <w:rsid w:val="00773965"/>
    <w:rsid w:val="00774989"/>
    <w:rsid w:val="007749DE"/>
    <w:rsid w:val="00774B0E"/>
    <w:rsid w:val="007755F2"/>
    <w:rsid w:val="00776971"/>
    <w:rsid w:val="00780A80"/>
    <w:rsid w:val="0078177E"/>
    <w:rsid w:val="0078209C"/>
    <w:rsid w:val="0078304C"/>
    <w:rsid w:val="0078364C"/>
    <w:rsid w:val="00783673"/>
    <w:rsid w:val="00784AB6"/>
    <w:rsid w:val="00784EA6"/>
    <w:rsid w:val="00785490"/>
    <w:rsid w:val="007879B8"/>
    <w:rsid w:val="007918F7"/>
    <w:rsid w:val="007925EA"/>
    <w:rsid w:val="007927DE"/>
    <w:rsid w:val="00793CD8"/>
    <w:rsid w:val="00795C92"/>
    <w:rsid w:val="00796231"/>
    <w:rsid w:val="00797A15"/>
    <w:rsid w:val="007A0F55"/>
    <w:rsid w:val="007A1CB3"/>
    <w:rsid w:val="007A1D7A"/>
    <w:rsid w:val="007A306F"/>
    <w:rsid w:val="007A43A6"/>
    <w:rsid w:val="007A56E4"/>
    <w:rsid w:val="007A58A6"/>
    <w:rsid w:val="007A695C"/>
    <w:rsid w:val="007A6C8C"/>
    <w:rsid w:val="007B0044"/>
    <w:rsid w:val="007B1191"/>
    <w:rsid w:val="007B3D2D"/>
    <w:rsid w:val="007B50AE"/>
    <w:rsid w:val="007B51DF"/>
    <w:rsid w:val="007C05DD"/>
    <w:rsid w:val="007C16BC"/>
    <w:rsid w:val="007C1BCA"/>
    <w:rsid w:val="007C2A35"/>
    <w:rsid w:val="007C3D18"/>
    <w:rsid w:val="007C60BF"/>
    <w:rsid w:val="007C6A07"/>
    <w:rsid w:val="007C75A1"/>
    <w:rsid w:val="007C77A5"/>
    <w:rsid w:val="007D04E5"/>
    <w:rsid w:val="007D303A"/>
    <w:rsid w:val="007D5352"/>
    <w:rsid w:val="007D5384"/>
    <w:rsid w:val="007D5901"/>
    <w:rsid w:val="007D7526"/>
    <w:rsid w:val="007E0603"/>
    <w:rsid w:val="007E0866"/>
    <w:rsid w:val="007E4610"/>
    <w:rsid w:val="007E4715"/>
    <w:rsid w:val="007E505B"/>
    <w:rsid w:val="007E7091"/>
    <w:rsid w:val="007F5ADF"/>
    <w:rsid w:val="007F6649"/>
    <w:rsid w:val="007F7247"/>
    <w:rsid w:val="00802050"/>
    <w:rsid w:val="00802B22"/>
    <w:rsid w:val="00803FAE"/>
    <w:rsid w:val="008041A7"/>
    <w:rsid w:val="00804967"/>
    <w:rsid w:val="0080605F"/>
    <w:rsid w:val="00807786"/>
    <w:rsid w:val="00811FCB"/>
    <w:rsid w:val="00812107"/>
    <w:rsid w:val="00812F46"/>
    <w:rsid w:val="00814201"/>
    <w:rsid w:val="008158D6"/>
    <w:rsid w:val="00817196"/>
    <w:rsid w:val="00817885"/>
    <w:rsid w:val="008219E6"/>
    <w:rsid w:val="008235DB"/>
    <w:rsid w:val="00823EE1"/>
    <w:rsid w:val="00824AB4"/>
    <w:rsid w:val="00825C42"/>
    <w:rsid w:val="00825D25"/>
    <w:rsid w:val="00827D6F"/>
    <w:rsid w:val="008376AC"/>
    <w:rsid w:val="00843E3B"/>
    <w:rsid w:val="008442E7"/>
    <w:rsid w:val="008444E8"/>
    <w:rsid w:val="00844E80"/>
    <w:rsid w:val="0084508C"/>
    <w:rsid w:val="00846FE7"/>
    <w:rsid w:val="0084746E"/>
    <w:rsid w:val="00847500"/>
    <w:rsid w:val="0084799C"/>
    <w:rsid w:val="00850F0C"/>
    <w:rsid w:val="00856911"/>
    <w:rsid w:val="0086073E"/>
    <w:rsid w:val="008628E8"/>
    <w:rsid w:val="00867696"/>
    <w:rsid w:val="008677FD"/>
    <w:rsid w:val="008706D4"/>
    <w:rsid w:val="00870F8A"/>
    <w:rsid w:val="008719A4"/>
    <w:rsid w:val="00871D23"/>
    <w:rsid w:val="00873A22"/>
    <w:rsid w:val="00874312"/>
    <w:rsid w:val="0087437C"/>
    <w:rsid w:val="00875192"/>
    <w:rsid w:val="00875CD7"/>
    <w:rsid w:val="00876B4D"/>
    <w:rsid w:val="00877F18"/>
    <w:rsid w:val="00882111"/>
    <w:rsid w:val="008874BE"/>
    <w:rsid w:val="00887DD9"/>
    <w:rsid w:val="008927FD"/>
    <w:rsid w:val="0089314E"/>
    <w:rsid w:val="008941E3"/>
    <w:rsid w:val="00894A88"/>
    <w:rsid w:val="00895386"/>
    <w:rsid w:val="008A1093"/>
    <w:rsid w:val="008A123A"/>
    <w:rsid w:val="008A21FF"/>
    <w:rsid w:val="008A2CE2"/>
    <w:rsid w:val="008A2EAB"/>
    <w:rsid w:val="008A30AC"/>
    <w:rsid w:val="008A44B8"/>
    <w:rsid w:val="008A51A8"/>
    <w:rsid w:val="008A54C7"/>
    <w:rsid w:val="008A6545"/>
    <w:rsid w:val="008A77D8"/>
    <w:rsid w:val="008B0483"/>
    <w:rsid w:val="008B0CCC"/>
    <w:rsid w:val="008B120C"/>
    <w:rsid w:val="008B51A0"/>
    <w:rsid w:val="008B592A"/>
    <w:rsid w:val="008B5C85"/>
    <w:rsid w:val="008B7B5C"/>
    <w:rsid w:val="008C0C99"/>
    <w:rsid w:val="008C2017"/>
    <w:rsid w:val="008C3D06"/>
    <w:rsid w:val="008C4958"/>
    <w:rsid w:val="008C4BAA"/>
    <w:rsid w:val="008C55F9"/>
    <w:rsid w:val="008C6AE8"/>
    <w:rsid w:val="008C7573"/>
    <w:rsid w:val="008D00A5"/>
    <w:rsid w:val="008D34F1"/>
    <w:rsid w:val="008D39D8"/>
    <w:rsid w:val="008D3E71"/>
    <w:rsid w:val="008D6278"/>
    <w:rsid w:val="008D6D1A"/>
    <w:rsid w:val="008E065E"/>
    <w:rsid w:val="008E0927"/>
    <w:rsid w:val="008E098F"/>
    <w:rsid w:val="008E1909"/>
    <w:rsid w:val="008E1CE1"/>
    <w:rsid w:val="008E2D62"/>
    <w:rsid w:val="008F1EAB"/>
    <w:rsid w:val="008F33DC"/>
    <w:rsid w:val="008F477F"/>
    <w:rsid w:val="00902350"/>
    <w:rsid w:val="00902619"/>
    <w:rsid w:val="0090336B"/>
    <w:rsid w:val="009053AA"/>
    <w:rsid w:val="00906788"/>
    <w:rsid w:val="00906939"/>
    <w:rsid w:val="00906D28"/>
    <w:rsid w:val="009071E8"/>
    <w:rsid w:val="00910B7D"/>
    <w:rsid w:val="00910BAE"/>
    <w:rsid w:val="00911DFB"/>
    <w:rsid w:val="009139D9"/>
    <w:rsid w:val="009143B2"/>
    <w:rsid w:val="00914721"/>
    <w:rsid w:val="00914AD8"/>
    <w:rsid w:val="009157A8"/>
    <w:rsid w:val="00916079"/>
    <w:rsid w:val="0091796D"/>
    <w:rsid w:val="00917CE9"/>
    <w:rsid w:val="00920BF2"/>
    <w:rsid w:val="00922010"/>
    <w:rsid w:val="00922F45"/>
    <w:rsid w:val="009258A3"/>
    <w:rsid w:val="00925D81"/>
    <w:rsid w:val="009310DE"/>
    <w:rsid w:val="0093131C"/>
    <w:rsid w:val="00931BD9"/>
    <w:rsid w:val="009335B2"/>
    <w:rsid w:val="0093483B"/>
    <w:rsid w:val="00934B70"/>
    <w:rsid w:val="009368F3"/>
    <w:rsid w:val="00937F6D"/>
    <w:rsid w:val="0094039F"/>
    <w:rsid w:val="00940617"/>
    <w:rsid w:val="00941636"/>
    <w:rsid w:val="00942665"/>
    <w:rsid w:val="00943742"/>
    <w:rsid w:val="00945C05"/>
    <w:rsid w:val="00945D6C"/>
    <w:rsid w:val="00946945"/>
    <w:rsid w:val="00947713"/>
    <w:rsid w:val="00950DE7"/>
    <w:rsid w:val="00951FDF"/>
    <w:rsid w:val="00952757"/>
    <w:rsid w:val="00953388"/>
    <w:rsid w:val="00953920"/>
    <w:rsid w:val="00953D47"/>
    <w:rsid w:val="0095681E"/>
    <w:rsid w:val="00956B32"/>
    <w:rsid w:val="009572D4"/>
    <w:rsid w:val="009579D6"/>
    <w:rsid w:val="00957E72"/>
    <w:rsid w:val="00961921"/>
    <w:rsid w:val="009640CF"/>
    <w:rsid w:val="00964298"/>
    <w:rsid w:val="0096430A"/>
    <w:rsid w:val="009654E9"/>
    <w:rsid w:val="0096554B"/>
    <w:rsid w:val="0096584A"/>
    <w:rsid w:val="009665C5"/>
    <w:rsid w:val="00971900"/>
    <w:rsid w:val="00971F08"/>
    <w:rsid w:val="0097274B"/>
    <w:rsid w:val="00972D68"/>
    <w:rsid w:val="0097603D"/>
    <w:rsid w:val="009765BD"/>
    <w:rsid w:val="00976949"/>
    <w:rsid w:val="00980477"/>
    <w:rsid w:val="009820AE"/>
    <w:rsid w:val="0098348E"/>
    <w:rsid w:val="00983902"/>
    <w:rsid w:val="00985253"/>
    <w:rsid w:val="009853B3"/>
    <w:rsid w:val="00986EC6"/>
    <w:rsid w:val="00990630"/>
    <w:rsid w:val="00991761"/>
    <w:rsid w:val="00994DCA"/>
    <w:rsid w:val="009960EC"/>
    <w:rsid w:val="009970DD"/>
    <w:rsid w:val="009A0FBA"/>
    <w:rsid w:val="009A1601"/>
    <w:rsid w:val="009A3BB6"/>
    <w:rsid w:val="009A462D"/>
    <w:rsid w:val="009A5600"/>
    <w:rsid w:val="009A5CBA"/>
    <w:rsid w:val="009A5D64"/>
    <w:rsid w:val="009B1F30"/>
    <w:rsid w:val="009B2121"/>
    <w:rsid w:val="009B35B8"/>
    <w:rsid w:val="009B3AC2"/>
    <w:rsid w:val="009B3E30"/>
    <w:rsid w:val="009B3E76"/>
    <w:rsid w:val="009B4B47"/>
    <w:rsid w:val="009B4DF4"/>
    <w:rsid w:val="009B564E"/>
    <w:rsid w:val="009B7E87"/>
    <w:rsid w:val="009C0169"/>
    <w:rsid w:val="009C2050"/>
    <w:rsid w:val="009C403E"/>
    <w:rsid w:val="009C5EBF"/>
    <w:rsid w:val="009D4FF0"/>
    <w:rsid w:val="009D651D"/>
    <w:rsid w:val="009D6E67"/>
    <w:rsid w:val="009D703C"/>
    <w:rsid w:val="009D718F"/>
    <w:rsid w:val="009E068F"/>
    <w:rsid w:val="009E095F"/>
    <w:rsid w:val="009E1485"/>
    <w:rsid w:val="009E14E0"/>
    <w:rsid w:val="009E35DB"/>
    <w:rsid w:val="009E47A3"/>
    <w:rsid w:val="009E662E"/>
    <w:rsid w:val="009F08F3"/>
    <w:rsid w:val="009F344F"/>
    <w:rsid w:val="00A01697"/>
    <w:rsid w:val="00A02E03"/>
    <w:rsid w:val="00A031D8"/>
    <w:rsid w:val="00A048A8"/>
    <w:rsid w:val="00A04F49"/>
    <w:rsid w:val="00A050CB"/>
    <w:rsid w:val="00A076E4"/>
    <w:rsid w:val="00A10A69"/>
    <w:rsid w:val="00A10D8D"/>
    <w:rsid w:val="00A11F8B"/>
    <w:rsid w:val="00A13E54"/>
    <w:rsid w:val="00A15289"/>
    <w:rsid w:val="00A15944"/>
    <w:rsid w:val="00A17F63"/>
    <w:rsid w:val="00A2102C"/>
    <w:rsid w:val="00A2193B"/>
    <w:rsid w:val="00A22033"/>
    <w:rsid w:val="00A220A3"/>
    <w:rsid w:val="00A22EA5"/>
    <w:rsid w:val="00A2351A"/>
    <w:rsid w:val="00A264A9"/>
    <w:rsid w:val="00A268F6"/>
    <w:rsid w:val="00A26DCF"/>
    <w:rsid w:val="00A2712C"/>
    <w:rsid w:val="00A27785"/>
    <w:rsid w:val="00A27A70"/>
    <w:rsid w:val="00A30187"/>
    <w:rsid w:val="00A3448A"/>
    <w:rsid w:val="00A36297"/>
    <w:rsid w:val="00A4168F"/>
    <w:rsid w:val="00A41E2B"/>
    <w:rsid w:val="00A430B0"/>
    <w:rsid w:val="00A4448B"/>
    <w:rsid w:val="00A45B74"/>
    <w:rsid w:val="00A50CA5"/>
    <w:rsid w:val="00A5175D"/>
    <w:rsid w:val="00A52E1D"/>
    <w:rsid w:val="00A55D75"/>
    <w:rsid w:val="00A569AF"/>
    <w:rsid w:val="00A61499"/>
    <w:rsid w:val="00A62A77"/>
    <w:rsid w:val="00A63483"/>
    <w:rsid w:val="00A657D7"/>
    <w:rsid w:val="00A660AC"/>
    <w:rsid w:val="00A66393"/>
    <w:rsid w:val="00A6798F"/>
    <w:rsid w:val="00A67E6C"/>
    <w:rsid w:val="00A71B99"/>
    <w:rsid w:val="00A739D0"/>
    <w:rsid w:val="00A761D4"/>
    <w:rsid w:val="00A774F3"/>
    <w:rsid w:val="00A77EC4"/>
    <w:rsid w:val="00A8090D"/>
    <w:rsid w:val="00A83398"/>
    <w:rsid w:val="00A8520E"/>
    <w:rsid w:val="00A852B0"/>
    <w:rsid w:val="00A90141"/>
    <w:rsid w:val="00A91F30"/>
    <w:rsid w:val="00A92879"/>
    <w:rsid w:val="00A9442A"/>
    <w:rsid w:val="00A95FDD"/>
    <w:rsid w:val="00A968B6"/>
    <w:rsid w:val="00A96B72"/>
    <w:rsid w:val="00AA016F"/>
    <w:rsid w:val="00AA1E5B"/>
    <w:rsid w:val="00AA1ED6"/>
    <w:rsid w:val="00AA2069"/>
    <w:rsid w:val="00AA51D6"/>
    <w:rsid w:val="00AA5C20"/>
    <w:rsid w:val="00AA668B"/>
    <w:rsid w:val="00AB0BC8"/>
    <w:rsid w:val="00AB1150"/>
    <w:rsid w:val="00AB11A8"/>
    <w:rsid w:val="00AB11CA"/>
    <w:rsid w:val="00AB14D9"/>
    <w:rsid w:val="00AB17F0"/>
    <w:rsid w:val="00AB1EFD"/>
    <w:rsid w:val="00AB4AB8"/>
    <w:rsid w:val="00AB655E"/>
    <w:rsid w:val="00AB6A64"/>
    <w:rsid w:val="00AC007F"/>
    <w:rsid w:val="00AC0E3C"/>
    <w:rsid w:val="00AC2ECD"/>
    <w:rsid w:val="00AC3119"/>
    <w:rsid w:val="00AC43F8"/>
    <w:rsid w:val="00AC49FB"/>
    <w:rsid w:val="00AC5A10"/>
    <w:rsid w:val="00AD0AA3"/>
    <w:rsid w:val="00AD1F30"/>
    <w:rsid w:val="00AD2FF3"/>
    <w:rsid w:val="00AD3F94"/>
    <w:rsid w:val="00AD4A5A"/>
    <w:rsid w:val="00AD6450"/>
    <w:rsid w:val="00AE027F"/>
    <w:rsid w:val="00AE27AC"/>
    <w:rsid w:val="00AE40E0"/>
    <w:rsid w:val="00AE4DBA"/>
    <w:rsid w:val="00AE4F07"/>
    <w:rsid w:val="00AF07A0"/>
    <w:rsid w:val="00AF1C5D"/>
    <w:rsid w:val="00AF42D7"/>
    <w:rsid w:val="00AF676A"/>
    <w:rsid w:val="00B006FE"/>
    <w:rsid w:val="00B007CB"/>
    <w:rsid w:val="00B02AA9"/>
    <w:rsid w:val="00B02FA3"/>
    <w:rsid w:val="00B04400"/>
    <w:rsid w:val="00B05084"/>
    <w:rsid w:val="00B05655"/>
    <w:rsid w:val="00B07EDA"/>
    <w:rsid w:val="00B157F9"/>
    <w:rsid w:val="00B15B4C"/>
    <w:rsid w:val="00B15EA3"/>
    <w:rsid w:val="00B176B9"/>
    <w:rsid w:val="00B20256"/>
    <w:rsid w:val="00B20D09"/>
    <w:rsid w:val="00B20EE6"/>
    <w:rsid w:val="00B219CA"/>
    <w:rsid w:val="00B24E2B"/>
    <w:rsid w:val="00B251A8"/>
    <w:rsid w:val="00B26EF1"/>
    <w:rsid w:val="00B2763F"/>
    <w:rsid w:val="00B27AAC"/>
    <w:rsid w:val="00B27BC0"/>
    <w:rsid w:val="00B30929"/>
    <w:rsid w:val="00B30BD9"/>
    <w:rsid w:val="00B361FE"/>
    <w:rsid w:val="00B369CE"/>
    <w:rsid w:val="00B372AA"/>
    <w:rsid w:val="00B40445"/>
    <w:rsid w:val="00B409E0"/>
    <w:rsid w:val="00B41888"/>
    <w:rsid w:val="00B43F9F"/>
    <w:rsid w:val="00B45A52"/>
    <w:rsid w:val="00B45EBF"/>
    <w:rsid w:val="00B46175"/>
    <w:rsid w:val="00B50E13"/>
    <w:rsid w:val="00B548B7"/>
    <w:rsid w:val="00B55DFD"/>
    <w:rsid w:val="00B569BD"/>
    <w:rsid w:val="00B56E32"/>
    <w:rsid w:val="00B60F64"/>
    <w:rsid w:val="00B61176"/>
    <w:rsid w:val="00B61B70"/>
    <w:rsid w:val="00B65CED"/>
    <w:rsid w:val="00B664C7"/>
    <w:rsid w:val="00B66A4C"/>
    <w:rsid w:val="00B703C0"/>
    <w:rsid w:val="00B710A2"/>
    <w:rsid w:val="00B723AC"/>
    <w:rsid w:val="00B739F6"/>
    <w:rsid w:val="00B749C5"/>
    <w:rsid w:val="00B8180D"/>
    <w:rsid w:val="00B81A6C"/>
    <w:rsid w:val="00B81E96"/>
    <w:rsid w:val="00B85DE5"/>
    <w:rsid w:val="00B86446"/>
    <w:rsid w:val="00B86630"/>
    <w:rsid w:val="00B90F73"/>
    <w:rsid w:val="00B93B59"/>
    <w:rsid w:val="00B93CBD"/>
    <w:rsid w:val="00B93DC4"/>
    <w:rsid w:val="00B9406A"/>
    <w:rsid w:val="00BA0409"/>
    <w:rsid w:val="00BA2280"/>
    <w:rsid w:val="00BA2A08"/>
    <w:rsid w:val="00BA56D2"/>
    <w:rsid w:val="00BA6A88"/>
    <w:rsid w:val="00BA76E0"/>
    <w:rsid w:val="00BB0FD1"/>
    <w:rsid w:val="00BB2A25"/>
    <w:rsid w:val="00BB4BCB"/>
    <w:rsid w:val="00BB51E9"/>
    <w:rsid w:val="00BB5C69"/>
    <w:rsid w:val="00BC0FDC"/>
    <w:rsid w:val="00BC3053"/>
    <w:rsid w:val="00BC4D2E"/>
    <w:rsid w:val="00BC59EE"/>
    <w:rsid w:val="00BD0582"/>
    <w:rsid w:val="00BD48AC"/>
    <w:rsid w:val="00BD5F1A"/>
    <w:rsid w:val="00BE1234"/>
    <w:rsid w:val="00BE205E"/>
    <w:rsid w:val="00BE2FA6"/>
    <w:rsid w:val="00BE333F"/>
    <w:rsid w:val="00BE3A40"/>
    <w:rsid w:val="00BE7406"/>
    <w:rsid w:val="00BE7603"/>
    <w:rsid w:val="00BF3279"/>
    <w:rsid w:val="00BF6689"/>
    <w:rsid w:val="00BF74C7"/>
    <w:rsid w:val="00C015F1"/>
    <w:rsid w:val="00C01F33"/>
    <w:rsid w:val="00C02CC6"/>
    <w:rsid w:val="00C031D1"/>
    <w:rsid w:val="00C040F7"/>
    <w:rsid w:val="00C044AB"/>
    <w:rsid w:val="00C046AC"/>
    <w:rsid w:val="00C05380"/>
    <w:rsid w:val="00C05706"/>
    <w:rsid w:val="00C05899"/>
    <w:rsid w:val="00C07377"/>
    <w:rsid w:val="00C10243"/>
    <w:rsid w:val="00C10478"/>
    <w:rsid w:val="00C12107"/>
    <w:rsid w:val="00C14D28"/>
    <w:rsid w:val="00C14D4B"/>
    <w:rsid w:val="00C154BB"/>
    <w:rsid w:val="00C16BEA"/>
    <w:rsid w:val="00C17556"/>
    <w:rsid w:val="00C24C8D"/>
    <w:rsid w:val="00C279B5"/>
    <w:rsid w:val="00C27C45"/>
    <w:rsid w:val="00C33486"/>
    <w:rsid w:val="00C35367"/>
    <w:rsid w:val="00C35E11"/>
    <w:rsid w:val="00C36B7E"/>
    <w:rsid w:val="00C3719D"/>
    <w:rsid w:val="00C37CB2"/>
    <w:rsid w:val="00C41D59"/>
    <w:rsid w:val="00C43944"/>
    <w:rsid w:val="00C44D54"/>
    <w:rsid w:val="00C45465"/>
    <w:rsid w:val="00C46043"/>
    <w:rsid w:val="00C473A5"/>
    <w:rsid w:val="00C50574"/>
    <w:rsid w:val="00C54995"/>
    <w:rsid w:val="00C54D41"/>
    <w:rsid w:val="00C560D9"/>
    <w:rsid w:val="00C57155"/>
    <w:rsid w:val="00C57317"/>
    <w:rsid w:val="00C60783"/>
    <w:rsid w:val="00C64672"/>
    <w:rsid w:val="00C70697"/>
    <w:rsid w:val="00C71A0A"/>
    <w:rsid w:val="00C72093"/>
    <w:rsid w:val="00C72EF4"/>
    <w:rsid w:val="00C740AB"/>
    <w:rsid w:val="00C744FE"/>
    <w:rsid w:val="00C7514A"/>
    <w:rsid w:val="00C75D2F"/>
    <w:rsid w:val="00C767BE"/>
    <w:rsid w:val="00C76E3C"/>
    <w:rsid w:val="00C81568"/>
    <w:rsid w:val="00C9027A"/>
    <w:rsid w:val="00C9068E"/>
    <w:rsid w:val="00C93552"/>
    <w:rsid w:val="00C93814"/>
    <w:rsid w:val="00C93C4B"/>
    <w:rsid w:val="00C944AB"/>
    <w:rsid w:val="00C95B40"/>
    <w:rsid w:val="00CA1ED8"/>
    <w:rsid w:val="00CB1F63"/>
    <w:rsid w:val="00CB2D3A"/>
    <w:rsid w:val="00CB2EDA"/>
    <w:rsid w:val="00CB55DF"/>
    <w:rsid w:val="00CB5834"/>
    <w:rsid w:val="00CB609A"/>
    <w:rsid w:val="00CB7170"/>
    <w:rsid w:val="00CC040E"/>
    <w:rsid w:val="00CC111F"/>
    <w:rsid w:val="00CC2011"/>
    <w:rsid w:val="00CC296A"/>
    <w:rsid w:val="00CC3EA0"/>
    <w:rsid w:val="00CC6C8D"/>
    <w:rsid w:val="00CC6F63"/>
    <w:rsid w:val="00CC7B45"/>
    <w:rsid w:val="00CD1188"/>
    <w:rsid w:val="00CD1501"/>
    <w:rsid w:val="00CD2ED1"/>
    <w:rsid w:val="00CD337B"/>
    <w:rsid w:val="00CE0424"/>
    <w:rsid w:val="00CE4BDE"/>
    <w:rsid w:val="00CE5C9B"/>
    <w:rsid w:val="00CE7561"/>
    <w:rsid w:val="00CF1354"/>
    <w:rsid w:val="00CF16D3"/>
    <w:rsid w:val="00CF1856"/>
    <w:rsid w:val="00CF3B1F"/>
    <w:rsid w:val="00CF3BF6"/>
    <w:rsid w:val="00CF625B"/>
    <w:rsid w:val="00CF6268"/>
    <w:rsid w:val="00CF687E"/>
    <w:rsid w:val="00D0349B"/>
    <w:rsid w:val="00D042F2"/>
    <w:rsid w:val="00D04E56"/>
    <w:rsid w:val="00D04ED8"/>
    <w:rsid w:val="00D07F6E"/>
    <w:rsid w:val="00D10249"/>
    <w:rsid w:val="00D115C3"/>
    <w:rsid w:val="00D11897"/>
    <w:rsid w:val="00D1192A"/>
    <w:rsid w:val="00D13135"/>
    <w:rsid w:val="00D13E4E"/>
    <w:rsid w:val="00D167A1"/>
    <w:rsid w:val="00D2322F"/>
    <w:rsid w:val="00D239A7"/>
    <w:rsid w:val="00D23F47"/>
    <w:rsid w:val="00D25263"/>
    <w:rsid w:val="00D2667F"/>
    <w:rsid w:val="00D274FA"/>
    <w:rsid w:val="00D30E9F"/>
    <w:rsid w:val="00D364B9"/>
    <w:rsid w:val="00D36E71"/>
    <w:rsid w:val="00D37D87"/>
    <w:rsid w:val="00D40547"/>
    <w:rsid w:val="00D40B33"/>
    <w:rsid w:val="00D41943"/>
    <w:rsid w:val="00D4195D"/>
    <w:rsid w:val="00D4318F"/>
    <w:rsid w:val="00D438BF"/>
    <w:rsid w:val="00D440E0"/>
    <w:rsid w:val="00D440F8"/>
    <w:rsid w:val="00D510E0"/>
    <w:rsid w:val="00D546FF"/>
    <w:rsid w:val="00D55AD5"/>
    <w:rsid w:val="00D56E29"/>
    <w:rsid w:val="00D576CA"/>
    <w:rsid w:val="00D60851"/>
    <w:rsid w:val="00D61AF5"/>
    <w:rsid w:val="00D652B5"/>
    <w:rsid w:val="00D656F7"/>
    <w:rsid w:val="00D66155"/>
    <w:rsid w:val="00D6705B"/>
    <w:rsid w:val="00D700C3"/>
    <w:rsid w:val="00D700DE"/>
    <w:rsid w:val="00D708B0"/>
    <w:rsid w:val="00D732FE"/>
    <w:rsid w:val="00D74590"/>
    <w:rsid w:val="00D74DDA"/>
    <w:rsid w:val="00D751D1"/>
    <w:rsid w:val="00D76B0A"/>
    <w:rsid w:val="00D77885"/>
    <w:rsid w:val="00D77B1D"/>
    <w:rsid w:val="00D8021F"/>
    <w:rsid w:val="00D80383"/>
    <w:rsid w:val="00D8117A"/>
    <w:rsid w:val="00D814DB"/>
    <w:rsid w:val="00D823C6"/>
    <w:rsid w:val="00D8327F"/>
    <w:rsid w:val="00D85B5D"/>
    <w:rsid w:val="00D8656C"/>
    <w:rsid w:val="00D86CA3"/>
    <w:rsid w:val="00D871CE"/>
    <w:rsid w:val="00D90C1E"/>
    <w:rsid w:val="00D91043"/>
    <w:rsid w:val="00D9196D"/>
    <w:rsid w:val="00D91D38"/>
    <w:rsid w:val="00D92982"/>
    <w:rsid w:val="00D9517D"/>
    <w:rsid w:val="00D96AD4"/>
    <w:rsid w:val="00DA1A51"/>
    <w:rsid w:val="00DA305E"/>
    <w:rsid w:val="00DA3475"/>
    <w:rsid w:val="00DA5417"/>
    <w:rsid w:val="00DA56E8"/>
    <w:rsid w:val="00DA6126"/>
    <w:rsid w:val="00DB04E8"/>
    <w:rsid w:val="00DB09E3"/>
    <w:rsid w:val="00DB0A9F"/>
    <w:rsid w:val="00DB2FE9"/>
    <w:rsid w:val="00DB377D"/>
    <w:rsid w:val="00DB5175"/>
    <w:rsid w:val="00DB6D1F"/>
    <w:rsid w:val="00DC2D36"/>
    <w:rsid w:val="00DC3BE0"/>
    <w:rsid w:val="00DC4174"/>
    <w:rsid w:val="00DC53EF"/>
    <w:rsid w:val="00DC74B1"/>
    <w:rsid w:val="00DD11AC"/>
    <w:rsid w:val="00DD5C84"/>
    <w:rsid w:val="00DD6F0E"/>
    <w:rsid w:val="00DD79D6"/>
    <w:rsid w:val="00DD7F33"/>
    <w:rsid w:val="00DE1AFC"/>
    <w:rsid w:val="00DE234C"/>
    <w:rsid w:val="00DE4E6F"/>
    <w:rsid w:val="00DE5608"/>
    <w:rsid w:val="00DE58D0"/>
    <w:rsid w:val="00DE654F"/>
    <w:rsid w:val="00DF0B6E"/>
    <w:rsid w:val="00DF15E0"/>
    <w:rsid w:val="00DF2D1A"/>
    <w:rsid w:val="00DF37A0"/>
    <w:rsid w:val="00E02B3A"/>
    <w:rsid w:val="00E04D23"/>
    <w:rsid w:val="00E110E7"/>
    <w:rsid w:val="00E11B20"/>
    <w:rsid w:val="00E138BA"/>
    <w:rsid w:val="00E15991"/>
    <w:rsid w:val="00E15D96"/>
    <w:rsid w:val="00E17FA2"/>
    <w:rsid w:val="00E2021F"/>
    <w:rsid w:val="00E22330"/>
    <w:rsid w:val="00E2349A"/>
    <w:rsid w:val="00E23F32"/>
    <w:rsid w:val="00E302F6"/>
    <w:rsid w:val="00E30A83"/>
    <w:rsid w:val="00E30B5A"/>
    <w:rsid w:val="00E3123D"/>
    <w:rsid w:val="00E31461"/>
    <w:rsid w:val="00E31D43"/>
    <w:rsid w:val="00E32608"/>
    <w:rsid w:val="00E334C8"/>
    <w:rsid w:val="00E33C6C"/>
    <w:rsid w:val="00E34188"/>
    <w:rsid w:val="00E34B6E"/>
    <w:rsid w:val="00E35559"/>
    <w:rsid w:val="00E356A1"/>
    <w:rsid w:val="00E3723A"/>
    <w:rsid w:val="00E37860"/>
    <w:rsid w:val="00E42183"/>
    <w:rsid w:val="00E43052"/>
    <w:rsid w:val="00E446F1"/>
    <w:rsid w:val="00E46886"/>
    <w:rsid w:val="00E47AEF"/>
    <w:rsid w:val="00E50852"/>
    <w:rsid w:val="00E53B75"/>
    <w:rsid w:val="00E53F13"/>
    <w:rsid w:val="00E54168"/>
    <w:rsid w:val="00E546B1"/>
    <w:rsid w:val="00E54AED"/>
    <w:rsid w:val="00E54E3B"/>
    <w:rsid w:val="00E55383"/>
    <w:rsid w:val="00E57565"/>
    <w:rsid w:val="00E618C7"/>
    <w:rsid w:val="00E63838"/>
    <w:rsid w:val="00E64434"/>
    <w:rsid w:val="00E64A8A"/>
    <w:rsid w:val="00E662BF"/>
    <w:rsid w:val="00E66943"/>
    <w:rsid w:val="00E67C51"/>
    <w:rsid w:val="00E700CB"/>
    <w:rsid w:val="00E72225"/>
    <w:rsid w:val="00E72EFC"/>
    <w:rsid w:val="00E73028"/>
    <w:rsid w:val="00E73257"/>
    <w:rsid w:val="00E758EC"/>
    <w:rsid w:val="00E75982"/>
    <w:rsid w:val="00E75B42"/>
    <w:rsid w:val="00E801A8"/>
    <w:rsid w:val="00E8111B"/>
    <w:rsid w:val="00E8234C"/>
    <w:rsid w:val="00E83AA9"/>
    <w:rsid w:val="00E84C64"/>
    <w:rsid w:val="00E850A6"/>
    <w:rsid w:val="00E85928"/>
    <w:rsid w:val="00E86968"/>
    <w:rsid w:val="00E87822"/>
    <w:rsid w:val="00E87DB7"/>
    <w:rsid w:val="00E90395"/>
    <w:rsid w:val="00E90E49"/>
    <w:rsid w:val="00E917F9"/>
    <w:rsid w:val="00E9291C"/>
    <w:rsid w:val="00E93FFE"/>
    <w:rsid w:val="00E94B6F"/>
    <w:rsid w:val="00E94F8A"/>
    <w:rsid w:val="00E96501"/>
    <w:rsid w:val="00EA03B6"/>
    <w:rsid w:val="00EA2DA8"/>
    <w:rsid w:val="00EA490B"/>
    <w:rsid w:val="00EA693B"/>
    <w:rsid w:val="00EA72D3"/>
    <w:rsid w:val="00EA7A41"/>
    <w:rsid w:val="00EB077B"/>
    <w:rsid w:val="00EB3190"/>
    <w:rsid w:val="00EB4589"/>
    <w:rsid w:val="00EB4EA2"/>
    <w:rsid w:val="00EC24D5"/>
    <w:rsid w:val="00EC27C6"/>
    <w:rsid w:val="00EC4207"/>
    <w:rsid w:val="00EC46E8"/>
    <w:rsid w:val="00EC4CA9"/>
    <w:rsid w:val="00EC5653"/>
    <w:rsid w:val="00EC71CE"/>
    <w:rsid w:val="00ED1006"/>
    <w:rsid w:val="00ED1ED3"/>
    <w:rsid w:val="00ED3261"/>
    <w:rsid w:val="00ED4131"/>
    <w:rsid w:val="00ED65E4"/>
    <w:rsid w:val="00EE20CE"/>
    <w:rsid w:val="00EE2C8D"/>
    <w:rsid w:val="00EE4900"/>
    <w:rsid w:val="00EF18FE"/>
    <w:rsid w:val="00EF4480"/>
    <w:rsid w:val="00EF5787"/>
    <w:rsid w:val="00EF5A59"/>
    <w:rsid w:val="00EF5BD6"/>
    <w:rsid w:val="00EF60D0"/>
    <w:rsid w:val="00EF76E6"/>
    <w:rsid w:val="00F006B6"/>
    <w:rsid w:val="00F01AF7"/>
    <w:rsid w:val="00F0528D"/>
    <w:rsid w:val="00F05F00"/>
    <w:rsid w:val="00F06C67"/>
    <w:rsid w:val="00F06DFD"/>
    <w:rsid w:val="00F071D1"/>
    <w:rsid w:val="00F07533"/>
    <w:rsid w:val="00F10462"/>
    <w:rsid w:val="00F10629"/>
    <w:rsid w:val="00F10672"/>
    <w:rsid w:val="00F1382B"/>
    <w:rsid w:val="00F15FA5"/>
    <w:rsid w:val="00F2086A"/>
    <w:rsid w:val="00F209B7"/>
    <w:rsid w:val="00F2376F"/>
    <w:rsid w:val="00F243D8"/>
    <w:rsid w:val="00F250C7"/>
    <w:rsid w:val="00F26BD8"/>
    <w:rsid w:val="00F30828"/>
    <w:rsid w:val="00F313D6"/>
    <w:rsid w:val="00F31F19"/>
    <w:rsid w:val="00F32454"/>
    <w:rsid w:val="00F32C5D"/>
    <w:rsid w:val="00F3346E"/>
    <w:rsid w:val="00F34244"/>
    <w:rsid w:val="00F34DF4"/>
    <w:rsid w:val="00F34ECA"/>
    <w:rsid w:val="00F368B0"/>
    <w:rsid w:val="00F37462"/>
    <w:rsid w:val="00F4022D"/>
    <w:rsid w:val="00F40F0C"/>
    <w:rsid w:val="00F42939"/>
    <w:rsid w:val="00F43CD9"/>
    <w:rsid w:val="00F44144"/>
    <w:rsid w:val="00F46A2C"/>
    <w:rsid w:val="00F4766C"/>
    <w:rsid w:val="00F5060E"/>
    <w:rsid w:val="00F507D1"/>
    <w:rsid w:val="00F50CB7"/>
    <w:rsid w:val="00F519CE"/>
    <w:rsid w:val="00F51ADA"/>
    <w:rsid w:val="00F53135"/>
    <w:rsid w:val="00F55B6D"/>
    <w:rsid w:val="00F5664C"/>
    <w:rsid w:val="00F56C72"/>
    <w:rsid w:val="00F57AAD"/>
    <w:rsid w:val="00F60203"/>
    <w:rsid w:val="00F607C5"/>
    <w:rsid w:val="00F60DEA"/>
    <w:rsid w:val="00F62331"/>
    <w:rsid w:val="00F624D4"/>
    <w:rsid w:val="00F6302A"/>
    <w:rsid w:val="00F63950"/>
    <w:rsid w:val="00F64C2B"/>
    <w:rsid w:val="00F651BE"/>
    <w:rsid w:val="00F66E58"/>
    <w:rsid w:val="00F67F53"/>
    <w:rsid w:val="00F703BE"/>
    <w:rsid w:val="00F71F69"/>
    <w:rsid w:val="00F72B72"/>
    <w:rsid w:val="00F736CD"/>
    <w:rsid w:val="00F73C12"/>
    <w:rsid w:val="00F74BB9"/>
    <w:rsid w:val="00F75582"/>
    <w:rsid w:val="00F76EFA"/>
    <w:rsid w:val="00F804BE"/>
    <w:rsid w:val="00F817CE"/>
    <w:rsid w:val="00F819A1"/>
    <w:rsid w:val="00F81CA7"/>
    <w:rsid w:val="00F82D00"/>
    <w:rsid w:val="00F8340E"/>
    <w:rsid w:val="00F8456C"/>
    <w:rsid w:val="00F8534B"/>
    <w:rsid w:val="00F859D8"/>
    <w:rsid w:val="00F868F5"/>
    <w:rsid w:val="00F9056A"/>
    <w:rsid w:val="00F90D67"/>
    <w:rsid w:val="00F90F8D"/>
    <w:rsid w:val="00F92782"/>
    <w:rsid w:val="00F93AA9"/>
    <w:rsid w:val="00F95771"/>
    <w:rsid w:val="00F96985"/>
    <w:rsid w:val="00F9716B"/>
    <w:rsid w:val="00F97838"/>
    <w:rsid w:val="00FA0CE4"/>
    <w:rsid w:val="00FA2BB3"/>
    <w:rsid w:val="00FA4630"/>
    <w:rsid w:val="00FA6066"/>
    <w:rsid w:val="00FB2CEA"/>
    <w:rsid w:val="00FB4C80"/>
    <w:rsid w:val="00FB65C5"/>
    <w:rsid w:val="00FB6A6A"/>
    <w:rsid w:val="00FC07F5"/>
    <w:rsid w:val="00FC302B"/>
    <w:rsid w:val="00FC514C"/>
    <w:rsid w:val="00FC5CA4"/>
    <w:rsid w:val="00FC6A11"/>
    <w:rsid w:val="00FC7429"/>
    <w:rsid w:val="00FD07F6"/>
    <w:rsid w:val="00FD16AB"/>
    <w:rsid w:val="00FD1EC8"/>
    <w:rsid w:val="00FD294B"/>
    <w:rsid w:val="00FD2FDF"/>
    <w:rsid w:val="00FD47ED"/>
    <w:rsid w:val="00FD74DB"/>
    <w:rsid w:val="00FD7660"/>
    <w:rsid w:val="00FD7E21"/>
    <w:rsid w:val="00FE0655"/>
    <w:rsid w:val="00FE16D5"/>
    <w:rsid w:val="00FE2365"/>
    <w:rsid w:val="00FE3077"/>
    <w:rsid w:val="00FE361E"/>
    <w:rsid w:val="00FE37D7"/>
    <w:rsid w:val="00FE3E22"/>
    <w:rsid w:val="00FE4C7B"/>
    <w:rsid w:val="00FE7336"/>
    <w:rsid w:val="00FE787C"/>
    <w:rsid w:val="00FF23BF"/>
    <w:rsid w:val="00FF38D0"/>
    <w:rsid w:val="00FF45A5"/>
    <w:rsid w:val="00FF5247"/>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DEB9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274B"/>
    <w:pPr>
      <w:spacing w:after="160" w:line="259" w:lineRule="auto"/>
    </w:pPr>
    <w:rPr>
      <w:rFonts w:asciiTheme="minorHAnsi" w:eastAsiaTheme="minorEastAsia" w:hAnsiTheme="minorHAnsi" w:cstheme="minorBidi"/>
      <w:sz w:val="22"/>
      <w:szCs w:val="22"/>
      <w:lang w:val="sv-SE" w:eastAsia="ja-JP"/>
    </w:rPr>
  </w:style>
  <w:style w:type="paragraph" w:styleId="Heading1">
    <w:name w:val="heading 1"/>
    <w:next w:val="Normal"/>
    <w:link w:val="Heading1Char"/>
    <w:qFormat/>
    <w:rsid w:val="004711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4711BF"/>
    <w:pPr>
      <w:pBdr>
        <w:top w:val="none" w:sz="0" w:space="0" w:color="auto"/>
      </w:pBdr>
      <w:spacing w:before="180"/>
      <w:outlineLvl w:val="1"/>
    </w:pPr>
    <w:rPr>
      <w:sz w:val="32"/>
    </w:rPr>
  </w:style>
  <w:style w:type="paragraph" w:styleId="Heading3">
    <w:name w:val="heading 3"/>
    <w:basedOn w:val="Heading2"/>
    <w:next w:val="Normal"/>
    <w:link w:val="Heading3Char"/>
    <w:qFormat/>
    <w:rsid w:val="004711BF"/>
    <w:pPr>
      <w:spacing w:before="120"/>
      <w:outlineLvl w:val="2"/>
    </w:pPr>
    <w:rPr>
      <w:sz w:val="28"/>
    </w:rPr>
  </w:style>
  <w:style w:type="paragraph" w:styleId="Heading4">
    <w:name w:val="heading 4"/>
    <w:basedOn w:val="Heading3"/>
    <w:next w:val="Normal"/>
    <w:link w:val="Heading4Char"/>
    <w:qFormat/>
    <w:rsid w:val="004711BF"/>
    <w:pPr>
      <w:ind w:left="1418" w:hanging="1418"/>
      <w:outlineLvl w:val="3"/>
    </w:pPr>
    <w:rPr>
      <w:sz w:val="24"/>
    </w:rPr>
  </w:style>
  <w:style w:type="paragraph" w:styleId="Heading5">
    <w:name w:val="heading 5"/>
    <w:basedOn w:val="Heading4"/>
    <w:next w:val="Normal"/>
    <w:link w:val="Heading5Char"/>
    <w:qFormat/>
    <w:rsid w:val="004711BF"/>
    <w:pPr>
      <w:ind w:left="1701" w:hanging="1701"/>
      <w:outlineLvl w:val="4"/>
    </w:pPr>
    <w:rPr>
      <w:sz w:val="22"/>
    </w:rPr>
  </w:style>
  <w:style w:type="paragraph" w:styleId="Heading6">
    <w:name w:val="heading 6"/>
    <w:basedOn w:val="H6"/>
    <w:next w:val="Normal"/>
    <w:link w:val="Heading6Char"/>
    <w:qFormat/>
    <w:rsid w:val="004711BF"/>
    <w:pPr>
      <w:outlineLvl w:val="5"/>
    </w:pPr>
  </w:style>
  <w:style w:type="paragraph" w:styleId="Heading7">
    <w:name w:val="heading 7"/>
    <w:basedOn w:val="H6"/>
    <w:next w:val="Normal"/>
    <w:link w:val="Heading7Char"/>
    <w:qFormat/>
    <w:rsid w:val="004711BF"/>
    <w:pPr>
      <w:outlineLvl w:val="6"/>
    </w:pPr>
  </w:style>
  <w:style w:type="paragraph" w:styleId="Heading8">
    <w:name w:val="heading 8"/>
    <w:basedOn w:val="Heading1"/>
    <w:next w:val="Normal"/>
    <w:link w:val="Heading8Char"/>
    <w:qFormat/>
    <w:rsid w:val="004711BF"/>
    <w:pPr>
      <w:ind w:left="0" w:firstLine="0"/>
      <w:outlineLvl w:val="7"/>
    </w:pPr>
  </w:style>
  <w:style w:type="paragraph" w:styleId="Heading9">
    <w:name w:val="heading 9"/>
    <w:basedOn w:val="Heading8"/>
    <w:next w:val="Normal"/>
    <w:link w:val="Heading9Char"/>
    <w:qFormat/>
    <w:rsid w:val="004711BF"/>
    <w:pPr>
      <w:outlineLvl w:val="8"/>
    </w:pPr>
  </w:style>
  <w:style w:type="character" w:default="1" w:styleId="DefaultParagraphFont">
    <w:name w:val="Default Paragraph Font"/>
    <w:uiPriority w:val="1"/>
    <w:unhideWhenUsed/>
    <w:rsid w:val="0097274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274B"/>
  </w:style>
  <w:style w:type="paragraph" w:styleId="TOC8">
    <w:name w:val="toc 8"/>
    <w:basedOn w:val="TOC1"/>
    <w:uiPriority w:val="39"/>
    <w:rsid w:val="004711BF"/>
    <w:pPr>
      <w:spacing w:before="180"/>
      <w:ind w:left="2693" w:hanging="2693"/>
    </w:pPr>
    <w:rPr>
      <w:b/>
    </w:rPr>
  </w:style>
  <w:style w:type="paragraph" w:styleId="TOC1">
    <w:name w:val="toc 1"/>
    <w:uiPriority w:val="39"/>
    <w:rsid w:val="004711B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4711BF"/>
    <w:pPr>
      <w:keepNext/>
      <w:keepLines/>
      <w:spacing w:before="180"/>
      <w:jc w:val="center"/>
    </w:pPr>
  </w:style>
  <w:style w:type="paragraph" w:styleId="Caption">
    <w:name w:val="caption"/>
    <w:basedOn w:val="Normal"/>
    <w:next w:val="Normal"/>
    <w:qFormat/>
    <w:rsid w:val="004711BF"/>
    <w:pPr>
      <w:spacing w:before="120" w:after="120"/>
    </w:pPr>
    <w:rPr>
      <w:b/>
      <w:lang w:eastAsia="en-GB"/>
    </w:rPr>
  </w:style>
  <w:style w:type="paragraph" w:styleId="TOC5">
    <w:name w:val="toc 5"/>
    <w:basedOn w:val="TOC4"/>
    <w:uiPriority w:val="39"/>
    <w:rsid w:val="004711BF"/>
    <w:pPr>
      <w:ind w:left="1701" w:hanging="1701"/>
    </w:pPr>
  </w:style>
  <w:style w:type="paragraph" w:styleId="TOC4">
    <w:name w:val="toc 4"/>
    <w:basedOn w:val="TOC3"/>
    <w:uiPriority w:val="39"/>
    <w:rsid w:val="004711BF"/>
    <w:pPr>
      <w:ind w:left="1418" w:hanging="1418"/>
    </w:pPr>
  </w:style>
  <w:style w:type="paragraph" w:styleId="TOC3">
    <w:name w:val="toc 3"/>
    <w:basedOn w:val="TOC2"/>
    <w:uiPriority w:val="39"/>
    <w:rsid w:val="004711BF"/>
    <w:pPr>
      <w:ind w:left="1134" w:hanging="1134"/>
    </w:pPr>
  </w:style>
  <w:style w:type="paragraph" w:styleId="TOC2">
    <w:name w:val="toc 2"/>
    <w:basedOn w:val="TOC1"/>
    <w:uiPriority w:val="39"/>
    <w:rsid w:val="004711BF"/>
    <w:pPr>
      <w:keepNext w:val="0"/>
      <w:spacing w:before="0"/>
      <w:ind w:left="851" w:hanging="851"/>
    </w:pPr>
    <w:rPr>
      <w:sz w:val="20"/>
    </w:rPr>
  </w:style>
  <w:style w:type="paragraph" w:styleId="Index2">
    <w:name w:val="index 2"/>
    <w:basedOn w:val="Index1"/>
    <w:rsid w:val="004711BF"/>
    <w:pPr>
      <w:ind w:left="284"/>
    </w:pPr>
  </w:style>
  <w:style w:type="paragraph" w:styleId="Index1">
    <w:name w:val="index 1"/>
    <w:basedOn w:val="Normal"/>
    <w:rsid w:val="004711BF"/>
    <w:pPr>
      <w:keepLines/>
      <w:spacing w:after="0"/>
    </w:pPr>
  </w:style>
  <w:style w:type="paragraph" w:styleId="DocumentMap">
    <w:name w:val="Document Map"/>
    <w:basedOn w:val="Normal"/>
    <w:link w:val="DocumentMapChar"/>
    <w:rsid w:val="004711BF"/>
    <w:pPr>
      <w:shd w:val="clear" w:color="auto" w:fill="000080"/>
    </w:pPr>
    <w:rPr>
      <w:rFonts w:ascii="Tahoma" w:hAnsi="Tahoma" w:cs="Tahoma"/>
    </w:rPr>
  </w:style>
  <w:style w:type="paragraph" w:styleId="ListNumber2">
    <w:name w:val="List Number 2"/>
    <w:basedOn w:val="ListNumber"/>
    <w:rsid w:val="004711BF"/>
    <w:pPr>
      <w:numPr>
        <w:numId w:val="22"/>
      </w:numPr>
    </w:pPr>
  </w:style>
  <w:style w:type="paragraph" w:styleId="ListNumber">
    <w:name w:val="List Number"/>
    <w:basedOn w:val="List"/>
    <w:rsid w:val="004711BF"/>
    <w:pPr>
      <w:numPr>
        <w:numId w:val="21"/>
      </w:numPr>
    </w:pPr>
    <w:rPr>
      <w:lang w:eastAsia="ja-JP"/>
    </w:rPr>
  </w:style>
  <w:style w:type="paragraph" w:styleId="List">
    <w:name w:val="List"/>
    <w:basedOn w:val="BodyText"/>
    <w:rsid w:val="004711BF"/>
    <w:pPr>
      <w:ind w:left="568" w:hanging="284"/>
    </w:pPr>
  </w:style>
  <w:style w:type="paragraph" w:styleId="Header">
    <w:name w:val="header"/>
    <w:link w:val="HeaderChar"/>
    <w:rsid w:val="004711BF"/>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4711BF"/>
    <w:rPr>
      <w:b/>
      <w:position w:val="6"/>
      <w:sz w:val="16"/>
    </w:rPr>
  </w:style>
  <w:style w:type="paragraph" w:styleId="FootnoteText">
    <w:name w:val="footnote text"/>
    <w:basedOn w:val="Normal"/>
    <w:link w:val="FootnoteTextChar"/>
    <w:rsid w:val="004711BF"/>
    <w:pPr>
      <w:keepLines/>
      <w:spacing w:after="0"/>
      <w:ind w:left="454" w:hanging="454"/>
    </w:pPr>
    <w:rPr>
      <w:sz w:val="16"/>
    </w:rPr>
  </w:style>
  <w:style w:type="paragraph" w:customStyle="1" w:styleId="3GPPHeader">
    <w:name w:val="3GPP_Header"/>
    <w:basedOn w:val="BodyText"/>
    <w:rsid w:val="004711BF"/>
    <w:pPr>
      <w:tabs>
        <w:tab w:val="left" w:pos="1701"/>
        <w:tab w:val="right" w:pos="9639"/>
      </w:tabs>
      <w:spacing w:after="240"/>
    </w:pPr>
    <w:rPr>
      <w:b/>
      <w:sz w:val="24"/>
    </w:rPr>
  </w:style>
  <w:style w:type="paragraph" w:styleId="TOC9">
    <w:name w:val="toc 9"/>
    <w:basedOn w:val="TOC8"/>
    <w:uiPriority w:val="39"/>
    <w:rsid w:val="004711BF"/>
    <w:pPr>
      <w:ind w:left="1418" w:hanging="1418"/>
    </w:pPr>
  </w:style>
  <w:style w:type="paragraph" w:styleId="TOC6">
    <w:name w:val="toc 6"/>
    <w:basedOn w:val="TOC5"/>
    <w:next w:val="Normal"/>
    <w:uiPriority w:val="39"/>
    <w:rsid w:val="004711BF"/>
    <w:pPr>
      <w:ind w:left="1985" w:hanging="1985"/>
    </w:pPr>
  </w:style>
  <w:style w:type="paragraph" w:styleId="TOC7">
    <w:name w:val="toc 7"/>
    <w:basedOn w:val="TOC6"/>
    <w:next w:val="Normal"/>
    <w:uiPriority w:val="39"/>
    <w:rsid w:val="004711BF"/>
    <w:pPr>
      <w:ind w:left="2268" w:hanging="2268"/>
    </w:pPr>
  </w:style>
  <w:style w:type="paragraph" w:styleId="ListBullet2">
    <w:name w:val="List Bullet 2"/>
    <w:basedOn w:val="ListBullet"/>
    <w:rsid w:val="004711BF"/>
    <w:pPr>
      <w:numPr>
        <w:numId w:val="17"/>
      </w:numPr>
    </w:pPr>
  </w:style>
  <w:style w:type="paragraph" w:styleId="ListBullet">
    <w:name w:val="List Bullet"/>
    <w:basedOn w:val="List"/>
    <w:rsid w:val="004711BF"/>
    <w:pPr>
      <w:numPr>
        <w:numId w:val="16"/>
      </w:numPr>
    </w:pPr>
    <w:rPr>
      <w:lang w:eastAsia="ja-JP"/>
    </w:rPr>
  </w:style>
  <w:style w:type="paragraph" w:styleId="ListBullet3">
    <w:name w:val="List Bullet 3"/>
    <w:basedOn w:val="ListBullet2"/>
    <w:rsid w:val="004711BF"/>
    <w:pPr>
      <w:numPr>
        <w:numId w:val="18"/>
      </w:numPr>
    </w:pPr>
  </w:style>
  <w:style w:type="paragraph" w:customStyle="1" w:styleId="EQ">
    <w:name w:val="EQ"/>
    <w:basedOn w:val="Normal"/>
    <w:next w:val="Normal"/>
    <w:rsid w:val="004711BF"/>
    <w:pPr>
      <w:keepLines/>
      <w:tabs>
        <w:tab w:val="center" w:pos="4536"/>
        <w:tab w:val="right" w:pos="9072"/>
      </w:tabs>
    </w:pPr>
    <w:rPr>
      <w:noProof/>
    </w:rPr>
  </w:style>
  <w:style w:type="paragraph" w:styleId="List2">
    <w:name w:val="List 2"/>
    <w:basedOn w:val="List"/>
    <w:rsid w:val="004711BF"/>
    <w:pPr>
      <w:ind w:left="851"/>
    </w:pPr>
    <w:rPr>
      <w:lang w:eastAsia="ja-JP"/>
    </w:rPr>
  </w:style>
  <w:style w:type="paragraph" w:styleId="List3">
    <w:name w:val="List 3"/>
    <w:basedOn w:val="List2"/>
    <w:rsid w:val="004711BF"/>
    <w:pPr>
      <w:ind w:left="1135"/>
    </w:pPr>
  </w:style>
  <w:style w:type="paragraph" w:styleId="List4">
    <w:name w:val="List 4"/>
    <w:basedOn w:val="List3"/>
    <w:rsid w:val="004711BF"/>
    <w:pPr>
      <w:ind w:left="1418"/>
    </w:pPr>
  </w:style>
  <w:style w:type="paragraph" w:styleId="List5">
    <w:name w:val="List 5"/>
    <w:basedOn w:val="List4"/>
    <w:rsid w:val="004711BF"/>
    <w:pPr>
      <w:ind w:left="1702"/>
    </w:pPr>
  </w:style>
  <w:style w:type="paragraph" w:customStyle="1" w:styleId="EditorsNote">
    <w:name w:val="Editor's Note"/>
    <w:basedOn w:val="NO"/>
    <w:link w:val="EditorsNoteChar"/>
    <w:rsid w:val="004711BF"/>
    <w:rPr>
      <w:color w:val="FF0000"/>
      <w:lang w:val="x-none" w:eastAsia="x-none"/>
    </w:rPr>
  </w:style>
  <w:style w:type="paragraph" w:styleId="ListBullet4">
    <w:name w:val="List Bullet 4"/>
    <w:basedOn w:val="ListBullet3"/>
    <w:rsid w:val="004711BF"/>
    <w:pPr>
      <w:numPr>
        <w:numId w:val="19"/>
      </w:numPr>
    </w:pPr>
  </w:style>
  <w:style w:type="paragraph" w:styleId="ListBullet5">
    <w:name w:val="List Bullet 5"/>
    <w:basedOn w:val="ListBullet4"/>
    <w:rsid w:val="004711BF"/>
    <w:pPr>
      <w:numPr>
        <w:numId w:val="20"/>
      </w:numPr>
    </w:pPr>
  </w:style>
  <w:style w:type="paragraph" w:styleId="Footer">
    <w:name w:val="footer"/>
    <w:basedOn w:val="Header"/>
    <w:link w:val="FooterChar"/>
    <w:rsid w:val="004711BF"/>
    <w:pPr>
      <w:jc w:val="center"/>
    </w:pPr>
    <w:rPr>
      <w:i/>
    </w:rPr>
  </w:style>
  <w:style w:type="paragraph" w:customStyle="1" w:styleId="Reference">
    <w:name w:val="Reference"/>
    <w:basedOn w:val="BodyText"/>
    <w:rsid w:val="004711BF"/>
    <w:pPr>
      <w:numPr>
        <w:numId w:val="2"/>
      </w:numPr>
    </w:pPr>
  </w:style>
  <w:style w:type="paragraph" w:styleId="BalloonText">
    <w:name w:val="Balloon Text"/>
    <w:basedOn w:val="Normal"/>
    <w:link w:val="BalloonTextChar"/>
    <w:rsid w:val="004711BF"/>
    <w:pPr>
      <w:spacing w:after="0"/>
    </w:pPr>
    <w:rPr>
      <w:rFonts w:ascii="Segoe UI" w:hAnsi="Segoe UI" w:cs="Segoe UI"/>
      <w:sz w:val="18"/>
      <w:szCs w:val="18"/>
    </w:rPr>
  </w:style>
  <w:style w:type="character" w:styleId="PageNumber">
    <w:name w:val="page number"/>
    <w:basedOn w:val="DefaultParagraphFont"/>
    <w:rsid w:val="004711BF"/>
  </w:style>
  <w:style w:type="paragraph" w:styleId="BodyText">
    <w:name w:val="Body Text"/>
    <w:basedOn w:val="Normal"/>
    <w:link w:val="BodyTextChar"/>
    <w:rsid w:val="004711BF"/>
    <w:pPr>
      <w:spacing w:after="120"/>
      <w:jc w:val="both"/>
    </w:pPr>
    <w:rPr>
      <w:rFonts w:ascii="Arial" w:hAnsi="Arial"/>
      <w:lang w:eastAsia="zh-CN"/>
    </w:rPr>
  </w:style>
  <w:style w:type="character" w:styleId="Hyperlink">
    <w:name w:val="Hyperlink"/>
    <w:uiPriority w:val="99"/>
    <w:rsid w:val="004711BF"/>
    <w:rPr>
      <w:color w:val="0000FF"/>
      <w:u w:val="single"/>
    </w:rPr>
  </w:style>
  <w:style w:type="character" w:styleId="FollowedHyperlink">
    <w:name w:val="FollowedHyperlink"/>
    <w:unhideWhenUsed/>
    <w:rsid w:val="004711BF"/>
    <w:rPr>
      <w:color w:val="800080"/>
      <w:u w:val="single"/>
    </w:rPr>
  </w:style>
  <w:style w:type="character" w:styleId="CommentReference">
    <w:name w:val="annotation reference"/>
    <w:uiPriority w:val="99"/>
    <w:qFormat/>
    <w:rsid w:val="004711BF"/>
    <w:rPr>
      <w:sz w:val="16"/>
      <w:szCs w:val="16"/>
    </w:rPr>
  </w:style>
  <w:style w:type="paragraph" w:styleId="CommentText">
    <w:name w:val="annotation text"/>
    <w:basedOn w:val="Normal"/>
    <w:link w:val="CommentTextChar"/>
    <w:uiPriority w:val="99"/>
    <w:qFormat/>
    <w:rsid w:val="004711BF"/>
  </w:style>
  <w:style w:type="paragraph" w:styleId="CommentSubject">
    <w:name w:val="annotation subject"/>
    <w:basedOn w:val="CommentText"/>
    <w:next w:val="CommentText"/>
    <w:link w:val="CommentSubjectChar"/>
    <w:rsid w:val="004711BF"/>
    <w:rPr>
      <w:b/>
      <w:bCs/>
    </w:rPr>
  </w:style>
  <w:style w:type="character" w:customStyle="1" w:styleId="Heading1Char">
    <w:name w:val="Heading 1 Char"/>
    <w:link w:val="Heading1"/>
    <w:rsid w:val="004711BF"/>
    <w:rPr>
      <w:rFonts w:ascii="Arial" w:hAnsi="Arial"/>
      <w:sz w:val="36"/>
      <w:lang w:eastAsia="ja-JP"/>
    </w:rPr>
  </w:style>
  <w:style w:type="paragraph" w:customStyle="1" w:styleId="B1">
    <w:name w:val="B1"/>
    <w:basedOn w:val="List"/>
    <w:link w:val="B1Char1"/>
    <w:rsid w:val="004711BF"/>
    <w:rPr>
      <w:rFonts w:ascii="Times New Roman" w:hAnsi="Times New Roman"/>
    </w:rPr>
  </w:style>
  <w:style w:type="paragraph" w:customStyle="1" w:styleId="B2">
    <w:name w:val="B2"/>
    <w:basedOn w:val="List2"/>
    <w:link w:val="B2Char"/>
    <w:rsid w:val="004711BF"/>
    <w:rPr>
      <w:rFonts w:ascii="Times New Roman" w:hAnsi="Times New Roman"/>
    </w:rPr>
  </w:style>
  <w:style w:type="paragraph" w:customStyle="1" w:styleId="B3">
    <w:name w:val="B3"/>
    <w:basedOn w:val="List3"/>
    <w:link w:val="B3Char2"/>
    <w:rsid w:val="004711BF"/>
    <w:rPr>
      <w:rFonts w:ascii="Times New Roman" w:hAnsi="Times New Roman"/>
    </w:rPr>
  </w:style>
  <w:style w:type="paragraph" w:customStyle="1" w:styleId="B4">
    <w:name w:val="B4"/>
    <w:basedOn w:val="List4"/>
    <w:link w:val="B4Char"/>
    <w:rsid w:val="004711BF"/>
    <w:rPr>
      <w:rFonts w:ascii="Times New Roman" w:hAnsi="Times New Roman"/>
    </w:rPr>
  </w:style>
  <w:style w:type="paragraph" w:customStyle="1" w:styleId="Proposal">
    <w:name w:val="Proposal"/>
    <w:basedOn w:val="BodyText"/>
    <w:qFormat/>
    <w:rsid w:val="004711BF"/>
    <w:pPr>
      <w:numPr>
        <w:numId w:val="3"/>
      </w:numPr>
      <w:tabs>
        <w:tab w:val="left" w:pos="1701"/>
      </w:tabs>
    </w:pPr>
    <w:rPr>
      <w:b/>
      <w:bCs/>
    </w:rPr>
  </w:style>
  <w:style w:type="character" w:customStyle="1" w:styleId="BodyTextChar">
    <w:name w:val="Body Text Char"/>
    <w:link w:val="BodyText"/>
    <w:rsid w:val="004711BF"/>
    <w:rPr>
      <w:rFonts w:ascii="Arial" w:hAnsi="Arial"/>
      <w:lang w:eastAsia="zh-CN"/>
    </w:rPr>
  </w:style>
  <w:style w:type="paragraph" w:customStyle="1" w:styleId="B5">
    <w:name w:val="B5"/>
    <w:basedOn w:val="List5"/>
    <w:link w:val="B5Char"/>
    <w:rsid w:val="004711BF"/>
    <w:rPr>
      <w:rFonts w:ascii="Times New Roman" w:hAnsi="Times New Roman"/>
    </w:rPr>
  </w:style>
  <w:style w:type="paragraph" w:customStyle="1" w:styleId="EX">
    <w:name w:val="EX"/>
    <w:basedOn w:val="Normal"/>
    <w:rsid w:val="004711BF"/>
    <w:pPr>
      <w:keepLines/>
      <w:ind w:left="1702" w:hanging="1418"/>
    </w:pPr>
  </w:style>
  <w:style w:type="paragraph" w:customStyle="1" w:styleId="EW">
    <w:name w:val="EW"/>
    <w:basedOn w:val="EX"/>
    <w:rsid w:val="004711BF"/>
    <w:pPr>
      <w:spacing w:after="0"/>
    </w:pPr>
  </w:style>
  <w:style w:type="paragraph" w:customStyle="1" w:styleId="TAL">
    <w:name w:val="TAL"/>
    <w:basedOn w:val="Normal"/>
    <w:link w:val="TALCar"/>
    <w:rsid w:val="004711BF"/>
    <w:pPr>
      <w:keepNext/>
      <w:keepLines/>
      <w:spacing w:after="0"/>
    </w:pPr>
    <w:rPr>
      <w:rFonts w:ascii="Arial" w:hAnsi="Arial"/>
      <w:sz w:val="18"/>
      <w:lang w:val="x-none" w:eastAsia="x-none"/>
    </w:rPr>
  </w:style>
  <w:style w:type="paragraph" w:customStyle="1" w:styleId="TAC">
    <w:name w:val="TAC"/>
    <w:basedOn w:val="TAL"/>
    <w:rsid w:val="004711BF"/>
    <w:pPr>
      <w:jc w:val="center"/>
    </w:pPr>
  </w:style>
  <w:style w:type="paragraph" w:customStyle="1" w:styleId="TAH">
    <w:name w:val="TAH"/>
    <w:basedOn w:val="TAC"/>
    <w:link w:val="TAHCar"/>
    <w:rsid w:val="004711BF"/>
    <w:rPr>
      <w:b/>
    </w:rPr>
  </w:style>
  <w:style w:type="paragraph" w:customStyle="1" w:styleId="TAN">
    <w:name w:val="TAN"/>
    <w:basedOn w:val="TAL"/>
    <w:rsid w:val="004711BF"/>
    <w:pPr>
      <w:ind w:left="851" w:hanging="851"/>
    </w:pPr>
  </w:style>
  <w:style w:type="paragraph" w:customStyle="1" w:styleId="TAR">
    <w:name w:val="TAR"/>
    <w:basedOn w:val="TAL"/>
    <w:rsid w:val="004711BF"/>
    <w:pPr>
      <w:jc w:val="right"/>
    </w:pPr>
  </w:style>
  <w:style w:type="paragraph" w:customStyle="1" w:styleId="TH">
    <w:name w:val="TH"/>
    <w:basedOn w:val="Normal"/>
    <w:link w:val="THChar"/>
    <w:rsid w:val="004711BF"/>
    <w:pPr>
      <w:keepNext/>
      <w:keepLines/>
      <w:spacing w:before="60"/>
      <w:jc w:val="center"/>
    </w:pPr>
    <w:rPr>
      <w:rFonts w:ascii="Arial" w:hAnsi="Arial"/>
      <w:b/>
      <w:lang w:val="x-none" w:eastAsia="x-none"/>
    </w:rPr>
  </w:style>
  <w:style w:type="paragraph" w:customStyle="1" w:styleId="TF">
    <w:name w:val="TF"/>
    <w:basedOn w:val="TH"/>
    <w:link w:val="TFChar"/>
    <w:rsid w:val="004711BF"/>
    <w:pPr>
      <w:keepNext w:val="0"/>
      <w:spacing w:before="0" w:after="240"/>
    </w:pPr>
  </w:style>
  <w:style w:type="paragraph" w:customStyle="1" w:styleId="TT">
    <w:name w:val="TT"/>
    <w:basedOn w:val="Heading1"/>
    <w:next w:val="Normal"/>
    <w:rsid w:val="004711BF"/>
    <w:pPr>
      <w:outlineLvl w:val="9"/>
    </w:pPr>
  </w:style>
  <w:style w:type="paragraph" w:customStyle="1" w:styleId="ZA">
    <w:name w:val="ZA"/>
    <w:rsid w:val="004711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4711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4711BF"/>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4711B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4711BF"/>
  </w:style>
  <w:style w:type="paragraph" w:customStyle="1" w:styleId="ZH">
    <w:name w:val="ZH"/>
    <w:rsid w:val="004711BF"/>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4711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4711BF"/>
    <w:pPr>
      <w:framePr w:hRule="auto" w:wrap="notBeside" w:y="852"/>
    </w:pPr>
    <w:rPr>
      <w:i w:val="0"/>
      <w:sz w:val="40"/>
    </w:rPr>
  </w:style>
  <w:style w:type="paragraph" w:customStyle="1" w:styleId="ZU">
    <w:name w:val="ZU"/>
    <w:rsid w:val="004711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4711BF"/>
    <w:pPr>
      <w:framePr w:wrap="notBeside" w:y="16161"/>
    </w:pPr>
  </w:style>
  <w:style w:type="paragraph" w:customStyle="1" w:styleId="FP">
    <w:name w:val="FP"/>
    <w:basedOn w:val="Normal"/>
    <w:rsid w:val="004711BF"/>
    <w:pPr>
      <w:spacing w:after="0"/>
    </w:pPr>
  </w:style>
  <w:style w:type="paragraph" w:customStyle="1" w:styleId="Observation">
    <w:name w:val="Observation"/>
    <w:basedOn w:val="Proposal"/>
    <w:qFormat/>
    <w:rsid w:val="002B66AC"/>
    <w:pPr>
      <w:numPr>
        <w:numId w:val="13"/>
      </w:numPr>
      <w:ind w:left="0" w:firstLine="0"/>
    </w:pPr>
    <w:rPr>
      <w:lang w:eastAsia="ja-JP"/>
    </w:rPr>
  </w:style>
  <w:style w:type="paragraph" w:styleId="TableofFigures">
    <w:name w:val="table of figures"/>
    <w:basedOn w:val="BodyText"/>
    <w:next w:val="Normal"/>
    <w:uiPriority w:val="99"/>
    <w:rsid w:val="004711BF"/>
    <w:pPr>
      <w:ind w:left="1701" w:hanging="1701"/>
      <w:jc w:val="left"/>
    </w:pPr>
    <w:rPr>
      <w:b/>
    </w:rPr>
  </w:style>
  <w:style w:type="character" w:customStyle="1" w:styleId="B1Char1">
    <w:name w:val="B1 Char1"/>
    <w:link w:val="B1"/>
    <w:qFormat/>
    <w:rsid w:val="004711BF"/>
    <w:rPr>
      <w:rFonts w:ascii="Times New Roman" w:hAnsi="Times New Roman"/>
      <w:lang w:eastAsia="zh-CN"/>
    </w:rPr>
  </w:style>
  <w:style w:type="character" w:customStyle="1" w:styleId="B2Char">
    <w:name w:val="B2 Char"/>
    <w:link w:val="B2"/>
    <w:qFormat/>
    <w:rsid w:val="004711BF"/>
    <w:rPr>
      <w:rFonts w:ascii="Times New Roman" w:hAnsi="Times New Roman"/>
      <w:lang w:eastAsia="ja-JP"/>
    </w:rPr>
  </w:style>
  <w:style w:type="character" w:customStyle="1" w:styleId="B3Char2">
    <w:name w:val="B3 Char2"/>
    <w:link w:val="B3"/>
    <w:qFormat/>
    <w:rsid w:val="004711BF"/>
    <w:rPr>
      <w:rFonts w:ascii="Times New Roman" w:hAnsi="Times New Roman"/>
      <w:lang w:eastAsia="ja-JP"/>
    </w:rPr>
  </w:style>
  <w:style w:type="character" w:customStyle="1" w:styleId="B4Char">
    <w:name w:val="B4 Char"/>
    <w:link w:val="B4"/>
    <w:rsid w:val="004711BF"/>
    <w:rPr>
      <w:rFonts w:ascii="Times New Roman" w:hAnsi="Times New Roman"/>
      <w:lang w:eastAsia="ja-JP"/>
    </w:rPr>
  </w:style>
  <w:style w:type="character" w:customStyle="1" w:styleId="B5Char">
    <w:name w:val="B5 Char"/>
    <w:link w:val="B5"/>
    <w:rsid w:val="004711BF"/>
    <w:rPr>
      <w:rFonts w:ascii="Times New Roman" w:hAnsi="Times New Roman"/>
      <w:lang w:eastAsia="ja-JP"/>
    </w:rPr>
  </w:style>
  <w:style w:type="paragraph" w:customStyle="1" w:styleId="B6">
    <w:name w:val="B6"/>
    <w:basedOn w:val="B5"/>
    <w:link w:val="B6Char"/>
    <w:rsid w:val="004711BF"/>
    <w:pPr>
      <w:ind w:left="1985"/>
    </w:pPr>
  </w:style>
  <w:style w:type="character" w:customStyle="1" w:styleId="B6Char">
    <w:name w:val="B6 Char"/>
    <w:link w:val="B6"/>
    <w:rsid w:val="004711BF"/>
    <w:rPr>
      <w:rFonts w:ascii="Times New Roman" w:hAnsi="Times New Roman"/>
      <w:lang w:eastAsia="ja-JP"/>
    </w:rPr>
  </w:style>
  <w:style w:type="paragraph" w:customStyle="1" w:styleId="B7">
    <w:name w:val="B7"/>
    <w:basedOn w:val="B6"/>
    <w:link w:val="B7Char"/>
    <w:rsid w:val="004711BF"/>
    <w:pPr>
      <w:ind w:left="2269"/>
    </w:pPr>
  </w:style>
  <w:style w:type="character" w:customStyle="1" w:styleId="B7Char">
    <w:name w:val="B7 Char"/>
    <w:basedOn w:val="B6Char"/>
    <w:link w:val="B7"/>
    <w:rsid w:val="004711BF"/>
    <w:rPr>
      <w:rFonts w:ascii="Times New Roman" w:hAnsi="Times New Roman"/>
      <w:lang w:eastAsia="ja-JP"/>
    </w:rPr>
  </w:style>
  <w:style w:type="paragraph" w:customStyle="1" w:styleId="B8">
    <w:name w:val="B8"/>
    <w:basedOn w:val="B7"/>
    <w:qFormat/>
    <w:rsid w:val="004711BF"/>
    <w:pPr>
      <w:ind w:left="2552"/>
    </w:pPr>
  </w:style>
  <w:style w:type="character" w:customStyle="1" w:styleId="BalloonTextChar">
    <w:name w:val="Balloon Text Char"/>
    <w:link w:val="BalloonText"/>
    <w:rsid w:val="004711BF"/>
    <w:rPr>
      <w:rFonts w:ascii="Segoe UI" w:hAnsi="Segoe UI" w:cs="Segoe UI"/>
      <w:sz w:val="18"/>
      <w:szCs w:val="18"/>
      <w:lang w:eastAsia="ja-JP"/>
    </w:rPr>
  </w:style>
  <w:style w:type="character" w:customStyle="1" w:styleId="CommentTextChar">
    <w:name w:val="Comment Text Char"/>
    <w:link w:val="CommentText"/>
    <w:uiPriority w:val="99"/>
    <w:qFormat/>
    <w:rsid w:val="004711BF"/>
    <w:rPr>
      <w:rFonts w:ascii="Times New Roman" w:hAnsi="Times New Roman"/>
      <w:lang w:eastAsia="ja-JP"/>
    </w:rPr>
  </w:style>
  <w:style w:type="character" w:customStyle="1" w:styleId="CommentSubjectChar">
    <w:name w:val="Comment Subject Char"/>
    <w:link w:val="CommentSubject"/>
    <w:rsid w:val="004711BF"/>
    <w:rPr>
      <w:rFonts w:ascii="Times New Roman" w:hAnsi="Times New Roman"/>
      <w:b/>
      <w:bCs/>
      <w:lang w:eastAsia="ja-JP"/>
    </w:rPr>
  </w:style>
  <w:style w:type="paragraph" w:customStyle="1" w:styleId="CRCoverPage">
    <w:name w:val="CR Cover Page"/>
    <w:link w:val="CRCoverPageZchn"/>
    <w:rsid w:val="004711BF"/>
    <w:pPr>
      <w:spacing w:after="120"/>
    </w:pPr>
    <w:rPr>
      <w:rFonts w:ascii="Arial" w:hAnsi="Arial"/>
      <w:lang w:eastAsia="ko-KR"/>
    </w:rPr>
  </w:style>
  <w:style w:type="character" w:customStyle="1" w:styleId="CRCoverPageZchn">
    <w:name w:val="CR Cover Page Zchn"/>
    <w:link w:val="CRCoverPage"/>
    <w:rsid w:val="004711BF"/>
    <w:rPr>
      <w:rFonts w:ascii="Arial" w:hAnsi="Arial"/>
      <w:lang w:eastAsia="ko-KR"/>
    </w:rPr>
  </w:style>
  <w:style w:type="paragraph" w:customStyle="1" w:styleId="Doc-text2">
    <w:name w:val="Doc-text2"/>
    <w:basedOn w:val="Normal"/>
    <w:link w:val="Doc-text2Char"/>
    <w:qFormat/>
    <w:rsid w:val="004711B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4711BF"/>
    <w:rPr>
      <w:rFonts w:ascii="Arial" w:eastAsia="MS Mincho" w:hAnsi="Arial"/>
      <w:szCs w:val="24"/>
      <w:lang w:val="x-none" w:eastAsia="x-none"/>
    </w:rPr>
  </w:style>
  <w:style w:type="character" w:customStyle="1" w:styleId="DocumentMapChar">
    <w:name w:val="Document Map Char"/>
    <w:link w:val="DocumentMap"/>
    <w:rsid w:val="004711BF"/>
    <w:rPr>
      <w:rFonts w:ascii="Tahoma" w:hAnsi="Tahoma" w:cs="Tahoma"/>
      <w:shd w:val="clear" w:color="auto" w:fill="000080"/>
      <w:lang w:eastAsia="ja-JP"/>
    </w:rPr>
  </w:style>
  <w:style w:type="paragraph" w:customStyle="1" w:styleId="NO">
    <w:name w:val="NO"/>
    <w:basedOn w:val="Normal"/>
    <w:link w:val="NOChar"/>
    <w:rsid w:val="004711BF"/>
    <w:pPr>
      <w:keepLines/>
      <w:ind w:left="1135" w:hanging="851"/>
    </w:pPr>
  </w:style>
  <w:style w:type="character" w:customStyle="1" w:styleId="NOChar">
    <w:name w:val="NO Char"/>
    <w:link w:val="NO"/>
    <w:qFormat/>
    <w:rsid w:val="004711BF"/>
    <w:rPr>
      <w:rFonts w:ascii="Times New Roman" w:hAnsi="Times New Roman"/>
      <w:lang w:eastAsia="ja-JP"/>
    </w:rPr>
  </w:style>
  <w:style w:type="character" w:customStyle="1" w:styleId="EditorsNoteChar">
    <w:name w:val="Editor's Note Char"/>
    <w:link w:val="EditorsNote"/>
    <w:rsid w:val="004711BF"/>
    <w:rPr>
      <w:rFonts w:ascii="Times New Roman" w:hAnsi="Times New Roman"/>
      <w:color w:val="FF0000"/>
      <w:lang w:val="x-none" w:eastAsia="x-none"/>
    </w:rPr>
  </w:style>
  <w:style w:type="paragraph" w:customStyle="1" w:styleId="EmailDiscussion">
    <w:name w:val="EmailDiscussion"/>
    <w:basedOn w:val="Normal"/>
    <w:next w:val="Normal"/>
    <w:rsid w:val="004711BF"/>
    <w:pPr>
      <w:numPr>
        <w:numId w:val="14"/>
      </w:numPr>
      <w:spacing w:before="40" w:after="0"/>
    </w:pPr>
    <w:rPr>
      <w:rFonts w:ascii="Arial" w:eastAsia="MS Mincho" w:hAnsi="Arial"/>
      <w:b/>
      <w:szCs w:val="24"/>
      <w:lang w:eastAsia="en-GB"/>
    </w:rPr>
  </w:style>
  <w:style w:type="character" w:styleId="Emphasis">
    <w:name w:val="Emphasis"/>
    <w:qFormat/>
    <w:rsid w:val="004711BF"/>
    <w:rPr>
      <w:i/>
      <w:iCs/>
    </w:rPr>
  </w:style>
  <w:style w:type="paragraph" w:customStyle="1" w:styleId="FigureTitle">
    <w:name w:val="Figure_Title"/>
    <w:basedOn w:val="Normal"/>
    <w:next w:val="Normal"/>
    <w:rsid w:val="004711BF"/>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4711BF"/>
    <w:rPr>
      <w:rFonts w:ascii="Arial" w:hAnsi="Arial"/>
      <w:b/>
      <w:noProof/>
      <w:sz w:val="18"/>
      <w:lang w:eastAsia="ja-JP"/>
    </w:rPr>
  </w:style>
  <w:style w:type="character" w:customStyle="1" w:styleId="FooterChar">
    <w:name w:val="Footer Char"/>
    <w:link w:val="Footer"/>
    <w:rsid w:val="004711BF"/>
    <w:rPr>
      <w:rFonts w:ascii="Arial" w:hAnsi="Arial"/>
      <w:b/>
      <w:i/>
      <w:noProof/>
      <w:sz w:val="18"/>
      <w:lang w:eastAsia="ja-JP"/>
    </w:rPr>
  </w:style>
  <w:style w:type="character" w:customStyle="1" w:styleId="FootnoteTextChar">
    <w:name w:val="Footnote Text Char"/>
    <w:link w:val="FootnoteText"/>
    <w:rsid w:val="004711BF"/>
    <w:rPr>
      <w:rFonts w:ascii="Times New Roman" w:hAnsi="Times New Roman"/>
      <w:sz w:val="16"/>
      <w:lang w:eastAsia="ja-JP"/>
    </w:rPr>
  </w:style>
  <w:style w:type="paragraph" w:customStyle="1" w:styleId="Guidance">
    <w:name w:val="Guidance"/>
    <w:basedOn w:val="Normal"/>
    <w:rsid w:val="004711BF"/>
    <w:rPr>
      <w:i/>
      <w:color w:val="0000FF"/>
    </w:rPr>
  </w:style>
  <w:style w:type="character" w:customStyle="1" w:styleId="Heading2Char">
    <w:name w:val="Heading 2 Char"/>
    <w:link w:val="Heading2"/>
    <w:rsid w:val="004711BF"/>
    <w:rPr>
      <w:rFonts w:ascii="Arial" w:hAnsi="Arial"/>
      <w:sz w:val="32"/>
      <w:lang w:eastAsia="ja-JP"/>
    </w:rPr>
  </w:style>
  <w:style w:type="character" w:customStyle="1" w:styleId="Heading3Char">
    <w:name w:val="Heading 3 Char"/>
    <w:link w:val="Heading3"/>
    <w:rsid w:val="004711BF"/>
    <w:rPr>
      <w:rFonts w:ascii="Arial" w:hAnsi="Arial"/>
      <w:sz w:val="28"/>
      <w:lang w:eastAsia="ja-JP"/>
    </w:rPr>
  </w:style>
  <w:style w:type="character" w:customStyle="1" w:styleId="Heading4Char">
    <w:name w:val="Heading 4 Char"/>
    <w:link w:val="Heading4"/>
    <w:rsid w:val="004711BF"/>
    <w:rPr>
      <w:rFonts w:ascii="Arial" w:hAnsi="Arial"/>
      <w:sz w:val="24"/>
      <w:lang w:eastAsia="ja-JP"/>
    </w:rPr>
  </w:style>
  <w:style w:type="character" w:customStyle="1" w:styleId="Heading5Char">
    <w:name w:val="Heading 5 Char"/>
    <w:link w:val="Heading5"/>
    <w:rsid w:val="004711BF"/>
    <w:rPr>
      <w:rFonts w:ascii="Arial" w:hAnsi="Arial"/>
      <w:sz w:val="22"/>
      <w:lang w:eastAsia="ja-JP"/>
    </w:rPr>
  </w:style>
  <w:style w:type="paragraph" w:customStyle="1" w:styleId="H6">
    <w:name w:val="H6"/>
    <w:basedOn w:val="Heading5"/>
    <w:next w:val="Normal"/>
    <w:rsid w:val="004711BF"/>
    <w:pPr>
      <w:ind w:left="1985" w:hanging="1985"/>
      <w:outlineLvl w:val="9"/>
    </w:pPr>
    <w:rPr>
      <w:sz w:val="20"/>
    </w:rPr>
  </w:style>
  <w:style w:type="character" w:customStyle="1" w:styleId="Heading6Char">
    <w:name w:val="Heading 6 Char"/>
    <w:link w:val="Heading6"/>
    <w:rsid w:val="004711BF"/>
    <w:rPr>
      <w:rFonts w:ascii="Arial" w:hAnsi="Arial"/>
      <w:lang w:eastAsia="ja-JP"/>
    </w:rPr>
  </w:style>
  <w:style w:type="character" w:customStyle="1" w:styleId="Heading7Char">
    <w:name w:val="Heading 7 Char"/>
    <w:link w:val="Heading7"/>
    <w:rsid w:val="004711BF"/>
    <w:rPr>
      <w:rFonts w:ascii="Arial" w:hAnsi="Arial"/>
      <w:lang w:eastAsia="ja-JP"/>
    </w:rPr>
  </w:style>
  <w:style w:type="character" w:customStyle="1" w:styleId="Heading8Char">
    <w:name w:val="Heading 8 Char"/>
    <w:link w:val="Heading8"/>
    <w:rsid w:val="004711BF"/>
    <w:rPr>
      <w:rFonts w:ascii="Arial" w:hAnsi="Arial"/>
      <w:sz w:val="36"/>
      <w:lang w:eastAsia="ja-JP"/>
    </w:rPr>
  </w:style>
  <w:style w:type="character" w:customStyle="1" w:styleId="Heading9Char">
    <w:name w:val="Heading 9 Char"/>
    <w:link w:val="Heading9"/>
    <w:rsid w:val="004711BF"/>
    <w:rPr>
      <w:rFonts w:ascii="Arial" w:hAnsi="Arial"/>
      <w:sz w:val="36"/>
      <w:lang w:eastAsia="ja-JP"/>
    </w:rPr>
  </w:style>
  <w:style w:type="character" w:styleId="HTMLCode">
    <w:name w:val="HTML Code"/>
    <w:uiPriority w:val="99"/>
    <w:unhideWhenUsed/>
    <w:rsid w:val="004711BF"/>
    <w:rPr>
      <w:rFonts w:ascii="Courier New" w:eastAsia="Times New Roman" w:hAnsi="Courier New" w:cs="Courier New"/>
      <w:sz w:val="20"/>
      <w:szCs w:val="20"/>
    </w:rPr>
  </w:style>
  <w:style w:type="paragraph" w:styleId="IndexHeading">
    <w:name w:val="index heading"/>
    <w:basedOn w:val="Normal"/>
    <w:next w:val="Normal"/>
    <w:rsid w:val="004711BF"/>
    <w:pPr>
      <w:pBdr>
        <w:top w:val="single" w:sz="12" w:space="0" w:color="auto"/>
      </w:pBdr>
      <w:spacing w:before="360" w:after="240"/>
    </w:pPr>
    <w:rPr>
      <w:b/>
      <w:i/>
      <w:sz w:val="26"/>
      <w:lang w:eastAsia="en-GB"/>
    </w:rPr>
  </w:style>
  <w:style w:type="paragraph" w:customStyle="1" w:styleId="LD">
    <w:name w:val="LD"/>
    <w:rsid w:val="004711B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qFormat/>
    <w:rsid w:val="004711BF"/>
    <w:pPr>
      <w:spacing w:after="0"/>
      <w:ind w:left="720"/>
    </w:pPr>
    <w:rPr>
      <w:rFonts w:ascii="Calibri" w:eastAsia="Calibri" w:hAnsi="Calibri"/>
      <w:lang w:val="x-none"/>
    </w:rPr>
  </w:style>
  <w:style w:type="character" w:customStyle="1" w:styleId="ListParagraphChar">
    <w:name w:val="List Paragraph Char"/>
    <w:link w:val="ListParagraph"/>
    <w:locked/>
    <w:rsid w:val="004711BF"/>
    <w:rPr>
      <w:rFonts w:ascii="Calibri" w:eastAsia="Calibri" w:hAnsi="Calibri" w:cstheme="minorBidi"/>
      <w:sz w:val="22"/>
      <w:lang w:val="x-none" w:eastAsia="en-US" w:bidi="hi-IN"/>
    </w:rPr>
  </w:style>
  <w:style w:type="paragraph" w:customStyle="1" w:styleId="NF">
    <w:name w:val="NF"/>
    <w:basedOn w:val="NO"/>
    <w:rsid w:val="004711BF"/>
    <w:pPr>
      <w:keepNext/>
      <w:spacing w:after="0"/>
    </w:pPr>
    <w:rPr>
      <w:rFonts w:ascii="Arial" w:hAnsi="Arial"/>
      <w:sz w:val="18"/>
    </w:rPr>
  </w:style>
  <w:style w:type="paragraph" w:customStyle="1" w:styleId="NW">
    <w:name w:val="NW"/>
    <w:basedOn w:val="NO"/>
    <w:rsid w:val="004711BF"/>
    <w:pPr>
      <w:spacing w:after="0"/>
    </w:pPr>
  </w:style>
  <w:style w:type="paragraph" w:customStyle="1" w:styleId="PL">
    <w:name w:val="PL"/>
    <w:link w:val="PLChar"/>
    <w:qFormat/>
    <w:rsid w:val="004711B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4711BF"/>
    <w:rPr>
      <w:rFonts w:ascii="Courier New" w:eastAsia="Batang" w:hAnsi="Courier New"/>
      <w:noProof/>
      <w:sz w:val="16"/>
      <w:shd w:val="clear" w:color="auto" w:fill="E6E6E6"/>
      <w:lang w:eastAsia="sv-SE"/>
    </w:rPr>
  </w:style>
  <w:style w:type="paragraph" w:styleId="PlainText">
    <w:name w:val="Plain Text"/>
    <w:basedOn w:val="Normal"/>
    <w:link w:val="PlainTextChar"/>
    <w:rsid w:val="004711BF"/>
    <w:rPr>
      <w:rFonts w:ascii="Courier New" w:hAnsi="Courier New"/>
      <w:lang w:val="nb-NO"/>
    </w:rPr>
  </w:style>
  <w:style w:type="character" w:customStyle="1" w:styleId="PlainTextChar">
    <w:name w:val="Plain Text Char"/>
    <w:link w:val="PlainText"/>
    <w:rsid w:val="004711BF"/>
    <w:rPr>
      <w:rFonts w:ascii="Courier New" w:hAnsi="Courier New"/>
      <w:lang w:val="nb-NO" w:eastAsia="ja-JP"/>
    </w:rPr>
  </w:style>
  <w:style w:type="character" w:styleId="Strong">
    <w:name w:val="Strong"/>
    <w:uiPriority w:val="22"/>
    <w:qFormat/>
    <w:rsid w:val="004711BF"/>
    <w:rPr>
      <w:b/>
      <w:bCs/>
    </w:rPr>
  </w:style>
  <w:style w:type="table" w:styleId="TableGrid">
    <w:name w:val="Table Grid"/>
    <w:basedOn w:val="TableNormal"/>
    <w:uiPriority w:val="39"/>
    <w:rsid w:val="004711B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4711BF"/>
    <w:rPr>
      <w:rFonts w:ascii="Arial" w:hAnsi="Arial"/>
      <w:sz w:val="18"/>
      <w:lang w:val="x-none" w:eastAsia="x-none"/>
    </w:rPr>
  </w:style>
  <w:style w:type="character" w:customStyle="1" w:styleId="TAHCar">
    <w:name w:val="TAH Car"/>
    <w:link w:val="TAH"/>
    <w:locked/>
    <w:rsid w:val="004711BF"/>
    <w:rPr>
      <w:rFonts w:ascii="Arial" w:hAnsi="Arial"/>
      <w:b/>
      <w:sz w:val="18"/>
      <w:lang w:val="x-none" w:eastAsia="x-none"/>
    </w:rPr>
  </w:style>
  <w:style w:type="character" w:customStyle="1" w:styleId="THChar">
    <w:name w:val="TH Char"/>
    <w:link w:val="TH"/>
    <w:rsid w:val="004711BF"/>
    <w:rPr>
      <w:rFonts w:ascii="Arial" w:hAnsi="Arial"/>
      <w:b/>
      <w:lang w:val="x-none" w:eastAsia="x-none"/>
    </w:rPr>
  </w:style>
  <w:style w:type="paragraph" w:customStyle="1" w:styleId="TAJ">
    <w:name w:val="TAJ"/>
    <w:basedOn w:val="TH"/>
    <w:rsid w:val="004711BF"/>
  </w:style>
  <w:style w:type="paragraph" w:customStyle="1" w:styleId="TALCharChar">
    <w:name w:val="TAL Char Char"/>
    <w:basedOn w:val="Normal"/>
    <w:link w:val="TALCharCharChar"/>
    <w:rsid w:val="004711BF"/>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4711BF"/>
    <w:rPr>
      <w:rFonts w:ascii="Arial" w:eastAsia="Malgun Gothic" w:hAnsi="Arial"/>
      <w:sz w:val="18"/>
      <w:lang w:val="x-none" w:eastAsia="x-none"/>
    </w:rPr>
  </w:style>
  <w:style w:type="character" w:customStyle="1" w:styleId="TFChar">
    <w:name w:val="TF Char"/>
    <w:link w:val="TF"/>
    <w:rsid w:val="004711BF"/>
    <w:rPr>
      <w:rFonts w:ascii="Arial" w:hAnsi="Arial"/>
      <w:b/>
      <w:lang w:val="x-none" w:eastAsia="x-none"/>
    </w:rPr>
  </w:style>
  <w:style w:type="paragraph" w:styleId="ListContinue">
    <w:name w:val="List Continue"/>
    <w:basedOn w:val="Normal"/>
    <w:rsid w:val="004711BF"/>
    <w:pPr>
      <w:spacing w:after="120"/>
      <w:ind w:left="283"/>
      <w:contextualSpacing/>
    </w:pPr>
    <w:rPr>
      <w:rFonts w:ascii="Arial" w:hAnsi="Arial"/>
    </w:rPr>
  </w:style>
  <w:style w:type="paragraph" w:styleId="ListContinue2">
    <w:name w:val="List Continue 2"/>
    <w:basedOn w:val="Normal"/>
    <w:rsid w:val="004711BF"/>
    <w:pPr>
      <w:spacing w:after="120"/>
      <w:ind w:left="566"/>
      <w:contextualSpacing/>
    </w:pPr>
    <w:rPr>
      <w:rFonts w:ascii="Arial" w:hAnsi="Arial"/>
    </w:rPr>
  </w:style>
  <w:style w:type="paragraph" w:styleId="ListNumber3">
    <w:name w:val="List Number 3"/>
    <w:basedOn w:val="ListNumber2"/>
    <w:rsid w:val="004711BF"/>
    <w:pPr>
      <w:numPr>
        <w:numId w:val="10"/>
      </w:numPr>
      <w:contextualSpacing/>
    </w:pPr>
  </w:style>
  <w:style w:type="character" w:styleId="UnresolvedMention">
    <w:name w:val="Unresolved Mention"/>
    <w:basedOn w:val="DefaultParagraphFont"/>
    <w:uiPriority w:val="99"/>
    <w:semiHidden/>
    <w:unhideWhenUsed/>
    <w:rsid w:val="004711BF"/>
    <w:rPr>
      <w:color w:val="808080"/>
      <w:shd w:val="clear" w:color="auto" w:fill="E6E6E6"/>
    </w:rPr>
  </w:style>
  <w:style w:type="character" w:customStyle="1" w:styleId="normaltextrun">
    <w:name w:val="normaltextrun"/>
    <w:basedOn w:val="DefaultParagraphFont"/>
    <w:rsid w:val="004711BF"/>
  </w:style>
  <w:style w:type="paragraph" w:styleId="Revision">
    <w:name w:val="Revision"/>
    <w:hidden/>
    <w:uiPriority w:val="99"/>
    <w:semiHidden/>
    <w:rsid w:val="00742322"/>
    <w:rPr>
      <w:rFonts w:ascii="Ericsson Hilda" w:eastAsiaTheme="minorHAnsi" w:hAnsi="Ericsson Hilda" w:cstheme="minorBidi"/>
      <w:sz w:val="22"/>
      <w:szCs w:val="22"/>
      <w:lang w:val="en-US" w:eastAsia="en-US"/>
    </w:rPr>
  </w:style>
  <w:style w:type="paragraph" w:styleId="NormalWeb">
    <w:name w:val="Normal (Web)"/>
    <w:basedOn w:val="Normal"/>
    <w:uiPriority w:val="99"/>
    <w:unhideWhenUsed/>
    <w:rsid w:val="00F32C5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3975980">
      <w:bodyDiv w:val="1"/>
      <w:marLeft w:val="0"/>
      <w:marRight w:val="0"/>
      <w:marTop w:val="0"/>
      <w:marBottom w:val="0"/>
      <w:divBdr>
        <w:top w:val="none" w:sz="0" w:space="0" w:color="auto"/>
        <w:left w:val="none" w:sz="0" w:space="0" w:color="auto"/>
        <w:bottom w:val="none" w:sz="0" w:space="0" w:color="auto"/>
        <w:right w:val="none" w:sz="0" w:space="0" w:color="auto"/>
      </w:divBdr>
    </w:div>
    <w:div w:id="843590120">
      <w:bodyDiv w:val="1"/>
      <w:marLeft w:val="0"/>
      <w:marRight w:val="0"/>
      <w:marTop w:val="0"/>
      <w:marBottom w:val="0"/>
      <w:divBdr>
        <w:top w:val="none" w:sz="0" w:space="0" w:color="auto"/>
        <w:left w:val="none" w:sz="0" w:space="0" w:color="auto"/>
        <w:bottom w:val="none" w:sz="0" w:space="0" w:color="auto"/>
        <w:right w:val="none" w:sz="0" w:space="0" w:color="auto"/>
      </w:divBdr>
    </w:div>
    <w:div w:id="966855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fontTable" Target="fontTable.xml"/><Relationship Id="rId18" Type="http://schemas.openxmlformats.org/officeDocument/2006/relationships/customXml" Target="../customXml/item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image" Target="media/image3.tif"/><Relationship Id="rId19" Type="http://schemas.openxmlformats.org/officeDocument/2006/relationships/customXml" Target="../customXml/item6.xml"/><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3" ma:contentTypeDescription="EriCOLL Document Content Type" ma:contentTypeScope="" ma:versionID="6f9aa97ba7fe3a3d1322f85402400d63">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3cc86c873df3da1f061fc7999a19465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5NUHHDQN7SK2-1476151046-33195</_dlc_DocId>
    <Issue_x0020_in_x0020_OI_x0020_list_x0020__x0028_Y_x002f_N_x0029_ xmlns="611109f9-ed58-4498-a270-1fb2086a5321" xsi:nil="true"/>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https://ericsson.sharepoint.com/sites/star/_layouts/15/DocIdRedir.aspx?ID=5NUHHDQN7SK2-1476151046-33195</Url>
      <Description>5NUHHDQN7SK2-1476151046-33195</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documentManagement>
</p:properties>
</file>

<file path=customXml/itemProps1.xml><?xml version="1.0" encoding="utf-8"?>
<ds:datastoreItem xmlns:ds="http://schemas.openxmlformats.org/officeDocument/2006/customXml" ds:itemID="{5E7D36A6-63C7-4BBF-AAD5-BD79B1F2112D}">
  <ds:schemaRefs>
    <ds:schemaRef ds:uri="http://schemas.openxmlformats.org/officeDocument/2006/bibliography"/>
  </ds:schemaRefs>
</ds:datastoreItem>
</file>

<file path=customXml/itemProps2.xml><?xml version="1.0" encoding="utf-8"?>
<ds:datastoreItem xmlns:ds="http://schemas.openxmlformats.org/officeDocument/2006/customXml" ds:itemID="{595183BC-DD65-41BD-B7EE-4A1F11767894}"/>
</file>

<file path=customXml/itemProps3.xml><?xml version="1.0" encoding="utf-8"?>
<ds:datastoreItem xmlns:ds="http://schemas.openxmlformats.org/officeDocument/2006/customXml" ds:itemID="{CA9DD479-A05B-4B28-A165-278C1E0A778B}"/>
</file>

<file path=customXml/itemProps4.xml><?xml version="1.0" encoding="utf-8"?>
<ds:datastoreItem xmlns:ds="http://schemas.openxmlformats.org/officeDocument/2006/customXml" ds:itemID="{086DC27F-0518-439E-9A3A-9BDE0F71F851}"/>
</file>

<file path=customXml/itemProps5.xml><?xml version="1.0" encoding="utf-8"?>
<ds:datastoreItem xmlns:ds="http://schemas.openxmlformats.org/officeDocument/2006/customXml" ds:itemID="{06C4E41C-776D-46C7-845F-6FABFBB64565}"/>
</file>

<file path=customXml/itemProps6.xml><?xml version="1.0" encoding="utf-8"?>
<ds:datastoreItem xmlns:ds="http://schemas.openxmlformats.org/officeDocument/2006/customXml" ds:itemID="{5C92AEB4-D0E2-418F-9D79-C07795066FE7}"/>
</file>

<file path=docProps/app.xml><?xml version="1.0" encoding="utf-8"?>
<Properties xmlns="http://schemas.openxmlformats.org/officeDocument/2006/extended-properties" xmlns:vt="http://schemas.openxmlformats.org/officeDocument/2006/docPropsVTypes">
  <Template>Normal</Template>
  <TotalTime>0</TotalTime>
  <Pages>8</Pages>
  <Words>2206</Words>
  <Characters>12292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14470</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2018-09-28T21:09:00Z</dcterms:created>
  <dcterms:modified xsi:type="dcterms:W3CDTF">2018-09-28T21:10:00Z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EriCOLLCountry">
    <vt:lpwstr/>
  </property>
  <property fmtid="{D5CDD505-2E9C-101B-9397-08002B2CF9AE}" pid="5" name="EriCOLLCompetence">
    <vt:lpwstr/>
  </property>
  <property fmtid="{D5CDD505-2E9C-101B-9397-08002B2CF9AE}" pid="6" name="EriCOLLProcess">
    <vt:lpwstr/>
  </property>
  <property fmtid="{D5CDD505-2E9C-101B-9397-08002B2CF9AE}" pid="7" name="ContentTypeId">
    <vt:lpwstr>0x010100C5F30C9B16E14C8EACE5F2CC7B7AC7F400F5862E332FC6CE449700A00A9FC83FBA</vt:lpwstr>
  </property>
  <property fmtid="{D5CDD505-2E9C-101B-9397-08002B2CF9AE}" pid="8" name="Date">
    <vt:filetime>2018-03-26T22:00:00Z</vt:filetime>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_dlc_DocIdItemGuid">
    <vt:lpwstr>c6b19058-4594-48ca-9cf0-621029025b4f</vt:lpwstr>
  </property>
  <property fmtid="{D5CDD505-2E9C-101B-9397-08002B2CF9AE}" pid="13" name="EriCOLLProjects">
    <vt:lpwstr/>
  </property>
</Properties>
</file>